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012E" w:rsidRPr="00EF2E2F" w:rsidRDefault="008F012E" w:rsidP="005A60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C5023" w:rsidRPr="00EF2E2F" w:rsidRDefault="00366AFF" w:rsidP="005A60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F2E2F"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27483901" wp14:editId="18BFB3C8">
            <wp:extent cx="3545840" cy="1304925"/>
            <wp:effectExtent l="0" t="0" r="0" b="9525"/>
            <wp:docPr id="5" name="Imagem 5" descr="\\192.168.0.3\Bibliotecas\IMAGENS\LOGO FAMP\fa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0.3\Bibliotecas\IMAGENS\LOGO FAMP\famp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986" cy="130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AFF" w:rsidRPr="00EF2E2F" w:rsidRDefault="00366AFF" w:rsidP="005A60C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66AFF" w:rsidRPr="00EF2E2F" w:rsidRDefault="00366AFF" w:rsidP="005A60C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F012E" w:rsidRDefault="008F012E" w:rsidP="005A60C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A60C1" w:rsidRDefault="005A60C1" w:rsidP="005A60C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F2E2F" w:rsidRPr="00EF2E2F" w:rsidRDefault="00EF2E2F" w:rsidP="005A60C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66AFF" w:rsidRPr="00EF2E2F" w:rsidRDefault="00366AFF" w:rsidP="005A60C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66AFF" w:rsidRPr="00EF2E2F" w:rsidRDefault="00366AFF" w:rsidP="005A60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F2E2F">
        <w:rPr>
          <w:rFonts w:ascii="Times New Roman" w:hAnsi="Times New Roman" w:cs="Times New Roman"/>
          <w:b/>
          <w:sz w:val="24"/>
          <w:szCs w:val="24"/>
        </w:rPr>
        <w:t>PLANO DE CONTINGÊNCIA DA BIBLIOTECA</w:t>
      </w:r>
    </w:p>
    <w:p w:rsidR="00366AFF" w:rsidRPr="00EF2E2F" w:rsidRDefault="00366AFF" w:rsidP="005A60C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66AFF" w:rsidRPr="00EF2E2F" w:rsidRDefault="00366AFF" w:rsidP="005A60C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66AFF" w:rsidRPr="00EF2E2F" w:rsidRDefault="00366AFF" w:rsidP="005A60C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66AFF" w:rsidRDefault="00366AFF" w:rsidP="005A60C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A60C1" w:rsidRDefault="005A60C1" w:rsidP="005A60C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A60C1" w:rsidRDefault="005A60C1" w:rsidP="005A60C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A60C1" w:rsidRDefault="005A60C1" w:rsidP="005A60C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A60C1" w:rsidRDefault="005A60C1" w:rsidP="005A60C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A60C1" w:rsidRDefault="005A60C1" w:rsidP="005A60C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A60C1" w:rsidRDefault="005A60C1" w:rsidP="005A60C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A60C1" w:rsidRDefault="005A60C1" w:rsidP="005A60C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A60C1" w:rsidRPr="00EF2E2F" w:rsidRDefault="005A60C1" w:rsidP="005A60C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66AFF" w:rsidRPr="00EF2E2F" w:rsidRDefault="00366AFF" w:rsidP="005A60C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66AFF" w:rsidRPr="00EF2E2F" w:rsidRDefault="00366AFF" w:rsidP="005A60C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66AFF" w:rsidRPr="00EF2E2F" w:rsidRDefault="00366AFF" w:rsidP="005A60C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66AFF" w:rsidRPr="00EF2E2F" w:rsidRDefault="00366AFF" w:rsidP="005A60C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66AFF" w:rsidRPr="00EF2E2F" w:rsidRDefault="00366AFF" w:rsidP="005A60C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66AFF" w:rsidRPr="00EF2E2F" w:rsidRDefault="00366AFF" w:rsidP="005A60C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F012E" w:rsidRPr="00EF2E2F" w:rsidRDefault="008F012E" w:rsidP="005A60C1">
      <w:pPr>
        <w:spacing w:after="0" w:line="360" w:lineRule="auto"/>
        <w:ind w:left="930" w:right="1728"/>
        <w:jc w:val="center"/>
        <w:rPr>
          <w:rFonts w:ascii="Times New Roman" w:hAnsi="Times New Roman" w:cs="Times New Roman"/>
          <w:sz w:val="24"/>
          <w:szCs w:val="24"/>
        </w:rPr>
      </w:pPr>
      <w:r w:rsidRPr="00EF2E2F">
        <w:rPr>
          <w:rFonts w:ascii="Times New Roman" w:hAnsi="Times New Roman" w:cs="Times New Roman"/>
          <w:sz w:val="24"/>
          <w:szCs w:val="24"/>
        </w:rPr>
        <w:t>Mineiros</w:t>
      </w:r>
    </w:p>
    <w:p w:rsidR="00366AFF" w:rsidRPr="00EF2E2F" w:rsidRDefault="00366AFF" w:rsidP="005A60C1">
      <w:pPr>
        <w:spacing w:after="0" w:line="360" w:lineRule="auto"/>
        <w:ind w:left="930" w:right="1728"/>
        <w:jc w:val="center"/>
        <w:rPr>
          <w:rFonts w:ascii="Times New Roman" w:hAnsi="Times New Roman" w:cs="Times New Roman"/>
          <w:sz w:val="24"/>
          <w:szCs w:val="24"/>
        </w:rPr>
      </w:pPr>
      <w:r w:rsidRPr="00EF2E2F">
        <w:rPr>
          <w:rFonts w:ascii="Times New Roman" w:hAnsi="Times New Roman" w:cs="Times New Roman"/>
          <w:sz w:val="24"/>
          <w:szCs w:val="24"/>
        </w:rPr>
        <w:t>2019</w:t>
      </w:r>
    </w:p>
    <w:p w:rsidR="00050F0F" w:rsidRPr="00EF2E2F" w:rsidRDefault="008F012E" w:rsidP="005A60C1">
      <w:pPr>
        <w:spacing w:after="0" w:line="360" w:lineRule="auto"/>
        <w:jc w:val="center"/>
        <w:rPr>
          <w:rFonts w:ascii="Times New Roman" w:hAnsi="Times New Roman" w:cs="Times New Roman"/>
          <w:noProof/>
        </w:rPr>
      </w:pPr>
      <w:r w:rsidRPr="00EF2E2F">
        <w:rPr>
          <w:rFonts w:ascii="Times New Roman" w:hAnsi="Times New Roman" w:cs="Times New Roman"/>
          <w:b/>
          <w:sz w:val="24"/>
          <w:szCs w:val="24"/>
        </w:rPr>
        <w:lastRenderedPageBreak/>
        <w:t>SUMÁRIO</w:t>
      </w:r>
      <w:r w:rsidR="006C5023" w:rsidRPr="00EF2E2F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="006C5023" w:rsidRPr="00EF2E2F">
        <w:rPr>
          <w:rFonts w:ascii="Times New Roman" w:hAnsi="Times New Roman" w:cs="Times New Roman"/>
          <w:b/>
          <w:sz w:val="24"/>
          <w:szCs w:val="24"/>
        </w:rPr>
        <w:instrText xml:space="preserve"> TOC \o "1-2" \h \z \u </w:instrText>
      </w:r>
      <w:r w:rsidR="006C5023" w:rsidRPr="00EF2E2F">
        <w:rPr>
          <w:rFonts w:ascii="Times New Roman" w:hAnsi="Times New Roman" w:cs="Times New Roman"/>
          <w:b/>
          <w:sz w:val="24"/>
          <w:szCs w:val="24"/>
        </w:rPr>
        <w:fldChar w:fldCharType="separate"/>
      </w:r>
    </w:p>
    <w:p w:rsidR="00050F0F" w:rsidRPr="000707E2" w:rsidRDefault="00B4164C" w:rsidP="005A60C1">
      <w:pPr>
        <w:pStyle w:val="ndice1"/>
        <w:tabs>
          <w:tab w:val="right" w:leader="dot" w:pos="8494"/>
        </w:tabs>
        <w:spacing w:after="0" w:line="360" w:lineRule="auto"/>
        <w:rPr>
          <w:rFonts w:ascii="Times New Roman" w:eastAsiaTheme="minorEastAsia" w:hAnsi="Times New Roman" w:cs="Times New Roman"/>
          <w:noProof/>
          <w:lang w:eastAsia="pt-BR"/>
        </w:rPr>
      </w:pPr>
      <w:hyperlink w:anchor="_Toc15285904" w:history="1">
        <w:r w:rsidR="00050F0F" w:rsidRPr="000707E2">
          <w:rPr>
            <w:rStyle w:val="Hiperligao"/>
            <w:rFonts w:ascii="Times New Roman" w:hAnsi="Times New Roman" w:cs="Times New Roman"/>
            <w:noProof/>
          </w:rPr>
          <w:t xml:space="preserve">1. </w:t>
        </w:r>
        <w:r w:rsidR="00A65A0A" w:rsidRPr="000707E2">
          <w:rPr>
            <w:rStyle w:val="Hiperligao"/>
            <w:rFonts w:ascii="Times New Roman" w:hAnsi="Times New Roman" w:cs="Times New Roman"/>
            <w:noProof/>
          </w:rPr>
          <w:t>APRESENTAÇÃO</w:t>
        </w:r>
        <w:r w:rsidR="00050F0F" w:rsidRPr="000707E2">
          <w:rPr>
            <w:rFonts w:ascii="Times New Roman" w:hAnsi="Times New Roman" w:cs="Times New Roman"/>
            <w:noProof/>
            <w:webHidden/>
          </w:rPr>
          <w:tab/>
        </w:r>
        <w:r w:rsidR="00050F0F" w:rsidRPr="000707E2">
          <w:rPr>
            <w:rFonts w:ascii="Times New Roman" w:hAnsi="Times New Roman" w:cs="Times New Roman"/>
            <w:noProof/>
            <w:webHidden/>
          </w:rPr>
          <w:fldChar w:fldCharType="begin"/>
        </w:r>
        <w:r w:rsidR="00050F0F" w:rsidRPr="000707E2">
          <w:rPr>
            <w:rFonts w:ascii="Times New Roman" w:hAnsi="Times New Roman" w:cs="Times New Roman"/>
            <w:noProof/>
            <w:webHidden/>
          </w:rPr>
          <w:instrText xml:space="preserve"> PAGEREF _Toc15285904 \h </w:instrText>
        </w:r>
        <w:r w:rsidR="00050F0F" w:rsidRPr="000707E2">
          <w:rPr>
            <w:rFonts w:ascii="Times New Roman" w:hAnsi="Times New Roman" w:cs="Times New Roman"/>
            <w:noProof/>
            <w:webHidden/>
          </w:rPr>
        </w:r>
        <w:r w:rsidR="00050F0F" w:rsidRPr="000707E2">
          <w:rPr>
            <w:rFonts w:ascii="Times New Roman" w:hAnsi="Times New Roman" w:cs="Times New Roman"/>
            <w:noProof/>
            <w:webHidden/>
          </w:rPr>
          <w:fldChar w:fldCharType="separate"/>
        </w:r>
        <w:r w:rsidR="00A65A0A" w:rsidRPr="000707E2">
          <w:rPr>
            <w:rFonts w:ascii="Times New Roman" w:hAnsi="Times New Roman" w:cs="Times New Roman"/>
            <w:noProof/>
            <w:webHidden/>
          </w:rPr>
          <w:t>3</w:t>
        </w:r>
        <w:r w:rsidR="00050F0F" w:rsidRPr="000707E2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050F0F" w:rsidRPr="000707E2" w:rsidRDefault="00B4164C" w:rsidP="005A60C1">
      <w:pPr>
        <w:pStyle w:val="ndice1"/>
        <w:tabs>
          <w:tab w:val="right" w:leader="dot" w:pos="8494"/>
        </w:tabs>
        <w:spacing w:after="0" w:line="360" w:lineRule="auto"/>
        <w:rPr>
          <w:rFonts w:ascii="Times New Roman" w:eastAsiaTheme="minorEastAsia" w:hAnsi="Times New Roman" w:cs="Times New Roman"/>
          <w:noProof/>
          <w:lang w:eastAsia="pt-BR"/>
        </w:rPr>
      </w:pPr>
      <w:hyperlink w:anchor="_Toc15285905" w:history="1">
        <w:r w:rsidR="00050F0F" w:rsidRPr="000707E2">
          <w:rPr>
            <w:rStyle w:val="Hiperligao"/>
            <w:rFonts w:ascii="Times New Roman" w:hAnsi="Times New Roman" w:cs="Times New Roman"/>
            <w:noProof/>
          </w:rPr>
          <w:t xml:space="preserve">2. </w:t>
        </w:r>
        <w:r w:rsidR="00A65A0A" w:rsidRPr="000707E2">
          <w:rPr>
            <w:rStyle w:val="Hiperligao"/>
            <w:rFonts w:ascii="Times New Roman" w:hAnsi="Times New Roman" w:cs="Times New Roman"/>
            <w:noProof/>
          </w:rPr>
          <w:t>PLANO DE CONTINGÊNCIA</w:t>
        </w:r>
        <w:r w:rsidR="00050F0F" w:rsidRPr="000707E2">
          <w:rPr>
            <w:rFonts w:ascii="Times New Roman" w:hAnsi="Times New Roman" w:cs="Times New Roman"/>
            <w:noProof/>
            <w:webHidden/>
          </w:rPr>
          <w:tab/>
        </w:r>
        <w:r w:rsidR="00050F0F" w:rsidRPr="000707E2">
          <w:rPr>
            <w:rFonts w:ascii="Times New Roman" w:hAnsi="Times New Roman" w:cs="Times New Roman"/>
            <w:noProof/>
            <w:webHidden/>
          </w:rPr>
          <w:fldChar w:fldCharType="begin"/>
        </w:r>
        <w:r w:rsidR="00050F0F" w:rsidRPr="000707E2">
          <w:rPr>
            <w:rFonts w:ascii="Times New Roman" w:hAnsi="Times New Roman" w:cs="Times New Roman"/>
            <w:noProof/>
            <w:webHidden/>
          </w:rPr>
          <w:instrText xml:space="preserve"> PAGEREF _Toc15285905 \h </w:instrText>
        </w:r>
        <w:r w:rsidR="00050F0F" w:rsidRPr="000707E2">
          <w:rPr>
            <w:rFonts w:ascii="Times New Roman" w:hAnsi="Times New Roman" w:cs="Times New Roman"/>
            <w:noProof/>
            <w:webHidden/>
          </w:rPr>
        </w:r>
        <w:r w:rsidR="00050F0F" w:rsidRPr="000707E2">
          <w:rPr>
            <w:rFonts w:ascii="Times New Roman" w:hAnsi="Times New Roman" w:cs="Times New Roman"/>
            <w:noProof/>
            <w:webHidden/>
          </w:rPr>
          <w:fldChar w:fldCharType="separate"/>
        </w:r>
        <w:r w:rsidR="00A65A0A" w:rsidRPr="000707E2">
          <w:rPr>
            <w:rFonts w:ascii="Times New Roman" w:hAnsi="Times New Roman" w:cs="Times New Roman"/>
            <w:noProof/>
            <w:webHidden/>
          </w:rPr>
          <w:t>3</w:t>
        </w:r>
        <w:r w:rsidR="00050F0F" w:rsidRPr="000707E2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050F0F" w:rsidRPr="00EF2E2F" w:rsidRDefault="00B4164C" w:rsidP="005A60C1">
      <w:pPr>
        <w:pStyle w:val="ndice2"/>
        <w:tabs>
          <w:tab w:val="right" w:leader="dot" w:pos="8494"/>
        </w:tabs>
        <w:spacing w:after="0" w:line="360" w:lineRule="auto"/>
        <w:rPr>
          <w:rFonts w:ascii="Times New Roman" w:eastAsiaTheme="minorEastAsia" w:hAnsi="Times New Roman" w:cs="Times New Roman"/>
          <w:noProof/>
          <w:lang w:eastAsia="pt-BR"/>
        </w:rPr>
      </w:pPr>
      <w:hyperlink w:anchor="_Toc15285906" w:history="1">
        <w:r w:rsidR="00050F0F" w:rsidRPr="00EF2E2F">
          <w:rPr>
            <w:rStyle w:val="Hiperligao"/>
            <w:rFonts w:ascii="Times New Roman" w:hAnsi="Times New Roman" w:cs="Times New Roman"/>
            <w:noProof/>
          </w:rPr>
          <w:t>2.1 Bibliografias impressas (acervo físico)</w:t>
        </w:r>
        <w:r w:rsidR="00050F0F" w:rsidRPr="00EF2E2F">
          <w:rPr>
            <w:rFonts w:ascii="Times New Roman" w:hAnsi="Times New Roman" w:cs="Times New Roman"/>
            <w:noProof/>
            <w:webHidden/>
          </w:rPr>
          <w:tab/>
        </w:r>
        <w:r w:rsidR="00050F0F" w:rsidRPr="00EF2E2F">
          <w:rPr>
            <w:rFonts w:ascii="Times New Roman" w:hAnsi="Times New Roman" w:cs="Times New Roman"/>
            <w:noProof/>
            <w:webHidden/>
          </w:rPr>
          <w:fldChar w:fldCharType="begin"/>
        </w:r>
        <w:r w:rsidR="00050F0F" w:rsidRPr="00EF2E2F">
          <w:rPr>
            <w:rFonts w:ascii="Times New Roman" w:hAnsi="Times New Roman" w:cs="Times New Roman"/>
            <w:noProof/>
            <w:webHidden/>
          </w:rPr>
          <w:instrText xml:space="preserve"> PAGEREF _Toc15285906 \h </w:instrText>
        </w:r>
        <w:r w:rsidR="00050F0F" w:rsidRPr="00EF2E2F">
          <w:rPr>
            <w:rFonts w:ascii="Times New Roman" w:hAnsi="Times New Roman" w:cs="Times New Roman"/>
            <w:noProof/>
            <w:webHidden/>
          </w:rPr>
        </w:r>
        <w:r w:rsidR="00050F0F" w:rsidRPr="00EF2E2F">
          <w:rPr>
            <w:rFonts w:ascii="Times New Roman" w:hAnsi="Times New Roman" w:cs="Times New Roman"/>
            <w:noProof/>
            <w:webHidden/>
          </w:rPr>
          <w:fldChar w:fldCharType="separate"/>
        </w:r>
        <w:r w:rsidR="00A65A0A" w:rsidRPr="00EF2E2F">
          <w:rPr>
            <w:rFonts w:ascii="Times New Roman" w:hAnsi="Times New Roman" w:cs="Times New Roman"/>
            <w:noProof/>
            <w:webHidden/>
          </w:rPr>
          <w:t>3</w:t>
        </w:r>
        <w:r w:rsidR="00050F0F" w:rsidRPr="00EF2E2F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050F0F" w:rsidRPr="00EF2E2F" w:rsidRDefault="00B4164C" w:rsidP="005A60C1">
      <w:pPr>
        <w:pStyle w:val="ndice2"/>
        <w:tabs>
          <w:tab w:val="right" w:leader="dot" w:pos="8494"/>
        </w:tabs>
        <w:spacing w:after="0" w:line="360" w:lineRule="auto"/>
        <w:rPr>
          <w:rFonts w:ascii="Times New Roman" w:eastAsiaTheme="minorEastAsia" w:hAnsi="Times New Roman" w:cs="Times New Roman"/>
          <w:noProof/>
          <w:lang w:eastAsia="pt-BR"/>
        </w:rPr>
      </w:pPr>
      <w:hyperlink w:anchor="_Toc15285907" w:history="1">
        <w:r w:rsidR="00050F0F" w:rsidRPr="00EF2E2F">
          <w:rPr>
            <w:rStyle w:val="Hiperligao"/>
            <w:rFonts w:ascii="Times New Roman" w:hAnsi="Times New Roman" w:cs="Times New Roman"/>
            <w:noProof/>
          </w:rPr>
          <w:t>2.2 Bibliografias virtuais (acervo virtual)</w:t>
        </w:r>
        <w:r w:rsidR="00050F0F" w:rsidRPr="00EF2E2F">
          <w:rPr>
            <w:rFonts w:ascii="Times New Roman" w:hAnsi="Times New Roman" w:cs="Times New Roman"/>
            <w:noProof/>
            <w:webHidden/>
          </w:rPr>
          <w:tab/>
        </w:r>
        <w:r w:rsidR="00050F0F" w:rsidRPr="00EF2E2F">
          <w:rPr>
            <w:rFonts w:ascii="Times New Roman" w:hAnsi="Times New Roman" w:cs="Times New Roman"/>
            <w:noProof/>
            <w:webHidden/>
          </w:rPr>
          <w:fldChar w:fldCharType="begin"/>
        </w:r>
        <w:r w:rsidR="00050F0F" w:rsidRPr="00EF2E2F">
          <w:rPr>
            <w:rFonts w:ascii="Times New Roman" w:hAnsi="Times New Roman" w:cs="Times New Roman"/>
            <w:noProof/>
            <w:webHidden/>
          </w:rPr>
          <w:instrText xml:space="preserve"> PAGEREF _Toc15285907 \h </w:instrText>
        </w:r>
        <w:r w:rsidR="00050F0F" w:rsidRPr="00EF2E2F">
          <w:rPr>
            <w:rFonts w:ascii="Times New Roman" w:hAnsi="Times New Roman" w:cs="Times New Roman"/>
            <w:noProof/>
            <w:webHidden/>
          </w:rPr>
        </w:r>
        <w:r w:rsidR="00050F0F" w:rsidRPr="00EF2E2F">
          <w:rPr>
            <w:rFonts w:ascii="Times New Roman" w:hAnsi="Times New Roman" w:cs="Times New Roman"/>
            <w:noProof/>
            <w:webHidden/>
          </w:rPr>
          <w:fldChar w:fldCharType="separate"/>
        </w:r>
        <w:r w:rsidR="00A65A0A" w:rsidRPr="00EF2E2F">
          <w:rPr>
            <w:rFonts w:ascii="Times New Roman" w:hAnsi="Times New Roman" w:cs="Times New Roman"/>
            <w:noProof/>
            <w:webHidden/>
          </w:rPr>
          <w:t>3</w:t>
        </w:r>
        <w:r w:rsidR="00050F0F" w:rsidRPr="00EF2E2F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050F0F" w:rsidRPr="00EF2E2F" w:rsidRDefault="00B4164C" w:rsidP="005A60C1">
      <w:pPr>
        <w:pStyle w:val="ndice2"/>
        <w:tabs>
          <w:tab w:val="right" w:leader="dot" w:pos="8494"/>
        </w:tabs>
        <w:spacing w:after="0" w:line="360" w:lineRule="auto"/>
        <w:rPr>
          <w:rFonts w:ascii="Times New Roman" w:eastAsiaTheme="minorEastAsia" w:hAnsi="Times New Roman" w:cs="Times New Roman"/>
          <w:noProof/>
          <w:lang w:eastAsia="pt-BR"/>
        </w:rPr>
      </w:pPr>
      <w:hyperlink w:anchor="_Toc15285908" w:history="1">
        <w:r w:rsidR="00050F0F" w:rsidRPr="00EF2E2F">
          <w:rPr>
            <w:rStyle w:val="Hiperligao"/>
            <w:rFonts w:ascii="Times New Roman" w:hAnsi="Times New Roman" w:cs="Times New Roman"/>
            <w:noProof/>
          </w:rPr>
          <w:t>2.3 Infraestrutura tecnológica e acesso à internet</w:t>
        </w:r>
        <w:r w:rsidR="00050F0F" w:rsidRPr="00EF2E2F">
          <w:rPr>
            <w:rFonts w:ascii="Times New Roman" w:hAnsi="Times New Roman" w:cs="Times New Roman"/>
            <w:noProof/>
            <w:webHidden/>
          </w:rPr>
          <w:tab/>
        </w:r>
        <w:r w:rsidR="00050F0F" w:rsidRPr="00EF2E2F">
          <w:rPr>
            <w:rFonts w:ascii="Times New Roman" w:hAnsi="Times New Roman" w:cs="Times New Roman"/>
            <w:noProof/>
            <w:webHidden/>
          </w:rPr>
          <w:fldChar w:fldCharType="begin"/>
        </w:r>
        <w:r w:rsidR="00050F0F" w:rsidRPr="00EF2E2F">
          <w:rPr>
            <w:rFonts w:ascii="Times New Roman" w:hAnsi="Times New Roman" w:cs="Times New Roman"/>
            <w:noProof/>
            <w:webHidden/>
          </w:rPr>
          <w:instrText xml:space="preserve"> PAGEREF _Toc15285908 \h </w:instrText>
        </w:r>
        <w:r w:rsidR="00050F0F" w:rsidRPr="00EF2E2F">
          <w:rPr>
            <w:rFonts w:ascii="Times New Roman" w:hAnsi="Times New Roman" w:cs="Times New Roman"/>
            <w:noProof/>
            <w:webHidden/>
          </w:rPr>
        </w:r>
        <w:r w:rsidR="00050F0F" w:rsidRPr="00EF2E2F">
          <w:rPr>
            <w:rFonts w:ascii="Times New Roman" w:hAnsi="Times New Roman" w:cs="Times New Roman"/>
            <w:noProof/>
            <w:webHidden/>
          </w:rPr>
          <w:fldChar w:fldCharType="separate"/>
        </w:r>
        <w:r w:rsidR="00A65A0A" w:rsidRPr="00EF2E2F">
          <w:rPr>
            <w:rFonts w:ascii="Times New Roman" w:hAnsi="Times New Roman" w:cs="Times New Roman"/>
            <w:noProof/>
            <w:webHidden/>
          </w:rPr>
          <w:t>4</w:t>
        </w:r>
        <w:r w:rsidR="00050F0F" w:rsidRPr="00EF2E2F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050F0F" w:rsidRPr="00EF2E2F" w:rsidRDefault="00B4164C" w:rsidP="005A60C1">
      <w:pPr>
        <w:pStyle w:val="ndice2"/>
        <w:tabs>
          <w:tab w:val="right" w:leader="dot" w:pos="8494"/>
        </w:tabs>
        <w:spacing w:after="0" w:line="360" w:lineRule="auto"/>
        <w:rPr>
          <w:rFonts w:ascii="Times New Roman" w:eastAsiaTheme="minorEastAsia" w:hAnsi="Times New Roman" w:cs="Times New Roman"/>
          <w:noProof/>
          <w:lang w:eastAsia="pt-BR"/>
        </w:rPr>
      </w:pPr>
      <w:hyperlink w:anchor="_Toc15285909" w:history="1">
        <w:r w:rsidR="00050F0F" w:rsidRPr="00EF2E2F">
          <w:rPr>
            <w:rStyle w:val="Hiperligao"/>
            <w:rFonts w:ascii="Times New Roman" w:hAnsi="Times New Roman" w:cs="Times New Roman"/>
            <w:noProof/>
          </w:rPr>
          <w:t>2.4 Acesso ao Catálogo</w:t>
        </w:r>
        <w:r w:rsidR="00050F0F" w:rsidRPr="00EF2E2F">
          <w:rPr>
            <w:rFonts w:ascii="Times New Roman" w:hAnsi="Times New Roman" w:cs="Times New Roman"/>
            <w:noProof/>
            <w:webHidden/>
          </w:rPr>
          <w:tab/>
        </w:r>
        <w:r w:rsidR="00050F0F" w:rsidRPr="00EF2E2F">
          <w:rPr>
            <w:rFonts w:ascii="Times New Roman" w:hAnsi="Times New Roman" w:cs="Times New Roman"/>
            <w:noProof/>
            <w:webHidden/>
          </w:rPr>
          <w:fldChar w:fldCharType="begin"/>
        </w:r>
        <w:r w:rsidR="00050F0F" w:rsidRPr="00EF2E2F">
          <w:rPr>
            <w:rFonts w:ascii="Times New Roman" w:hAnsi="Times New Roman" w:cs="Times New Roman"/>
            <w:noProof/>
            <w:webHidden/>
          </w:rPr>
          <w:instrText xml:space="preserve"> PAGEREF _Toc15285909 \h </w:instrText>
        </w:r>
        <w:r w:rsidR="00050F0F" w:rsidRPr="00EF2E2F">
          <w:rPr>
            <w:rFonts w:ascii="Times New Roman" w:hAnsi="Times New Roman" w:cs="Times New Roman"/>
            <w:noProof/>
            <w:webHidden/>
          </w:rPr>
        </w:r>
        <w:r w:rsidR="00050F0F" w:rsidRPr="00EF2E2F">
          <w:rPr>
            <w:rFonts w:ascii="Times New Roman" w:hAnsi="Times New Roman" w:cs="Times New Roman"/>
            <w:noProof/>
            <w:webHidden/>
          </w:rPr>
          <w:fldChar w:fldCharType="separate"/>
        </w:r>
        <w:r w:rsidR="00A65A0A" w:rsidRPr="00EF2E2F">
          <w:rPr>
            <w:rFonts w:ascii="Times New Roman" w:hAnsi="Times New Roman" w:cs="Times New Roman"/>
            <w:noProof/>
            <w:webHidden/>
          </w:rPr>
          <w:t>4</w:t>
        </w:r>
        <w:r w:rsidR="00050F0F" w:rsidRPr="00EF2E2F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050F0F" w:rsidRPr="00EF2E2F" w:rsidRDefault="00B4164C" w:rsidP="005A60C1">
      <w:pPr>
        <w:pStyle w:val="ndice2"/>
        <w:tabs>
          <w:tab w:val="right" w:leader="dot" w:pos="8494"/>
        </w:tabs>
        <w:spacing w:after="0" w:line="360" w:lineRule="auto"/>
        <w:rPr>
          <w:rFonts w:ascii="Times New Roman" w:eastAsiaTheme="minorEastAsia" w:hAnsi="Times New Roman" w:cs="Times New Roman"/>
          <w:noProof/>
          <w:lang w:eastAsia="pt-BR"/>
        </w:rPr>
      </w:pPr>
      <w:hyperlink w:anchor="_Toc15285910" w:history="1">
        <w:r w:rsidR="00050F0F" w:rsidRPr="00EF2E2F">
          <w:rPr>
            <w:rStyle w:val="Hiperligao"/>
            <w:rFonts w:ascii="Times New Roman" w:hAnsi="Times New Roman" w:cs="Times New Roman"/>
            <w:noProof/>
          </w:rPr>
          <w:t>2.5 Equipamentos eletrônicos (computadores e tablets)</w:t>
        </w:r>
        <w:r w:rsidR="00050F0F" w:rsidRPr="00EF2E2F">
          <w:rPr>
            <w:rFonts w:ascii="Times New Roman" w:hAnsi="Times New Roman" w:cs="Times New Roman"/>
            <w:noProof/>
            <w:webHidden/>
          </w:rPr>
          <w:tab/>
        </w:r>
        <w:r w:rsidR="00050F0F" w:rsidRPr="00EF2E2F">
          <w:rPr>
            <w:rFonts w:ascii="Times New Roman" w:hAnsi="Times New Roman" w:cs="Times New Roman"/>
            <w:noProof/>
            <w:webHidden/>
          </w:rPr>
          <w:fldChar w:fldCharType="begin"/>
        </w:r>
        <w:r w:rsidR="00050F0F" w:rsidRPr="00EF2E2F">
          <w:rPr>
            <w:rFonts w:ascii="Times New Roman" w:hAnsi="Times New Roman" w:cs="Times New Roman"/>
            <w:noProof/>
            <w:webHidden/>
          </w:rPr>
          <w:instrText xml:space="preserve"> PAGEREF _Toc15285910 \h </w:instrText>
        </w:r>
        <w:r w:rsidR="00050F0F" w:rsidRPr="00EF2E2F">
          <w:rPr>
            <w:rFonts w:ascii="Times New Roman" w:hAnsi="Times New Roman" w:cs="Times New Roman"/>
            <w:noProof/>
            <w:webHidden/>
          </w:rPr>
        </w:r>
        <w:r w:rsidR="00050F0F" w:rsidRPr="00EF2E2F">
          <w:rPr>
            <w:rFonts w:ascii="Times New Roman" w:hAnsi="Times New Roman" w:cs="Times New Roman"/>
            <w:noProof/>
            <w:webHidden/>
          </w:rPr>
          <w:fldChar w:fldCharType="separate"/>
        </w:r>
        <w:r w:rsidR="00A65A0A" w:rsidRPr="00EF2E2F">
          <w:rPr>
            <w:rFonts w:ascii="Times New Roman" w:hAnsi="Times New Roman" w:cs="Times New Roman"/>
            <w:noProof/>
            <w:webHidden/>
          </w:rPr>
          <w:t>5</w:t>
        </w:r>
        <w:r w:rsidR="00050F0F" w:rsidRPr="00EF2E2F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050F0F" w:rsidRPr="00EF2E2F" w:rsidRDefault="00B4164C" w:rsidP="005A60C1">
      <w:pPr>
        <w:pStyle w:val="ndice2"/>
        <w:tabs>
          <w:tab w:val="right" w:leader="dot" w:pos="8494"/>
        </w:tabs>
        <w:spacing w:after="0" w:line="360" w:lineRule="auto"/>
        <w:rPr>
          <w:rFonts w:ascii="Times New Roman" w:eastAsiaTheme="minorEastAsia" w:hAnsi="Times New Roman" w:cs="Times New Roman"/>
          <w:noProof/>
          <w:lang w:eastAsia="pt-BR"/>
        </w:rPr>
      </w:pPr>
      <w:hyperlink w:anchor="_Toc15285911" w:history="1">
        <w:r w:rsidR="00050F0F" w:rsidRPr="00EF2E2F">
          <w:rPr>
            <w:rStyle w:val="Hiperligao"/>
            <w:rFonts w:ascii="Times New Roman" w:hAnsi="Times New Roman" w:cs="Times New Roman"/>
            <w:noProof/>
          </w:rPr>
          <w:t>2.6 Energia Elétrica</w:t>
        </w:r>
        <w:r w:rsidR="00050F0F" w:rsidRPr="00EF2E2F">
          <w:rPr>
            <w:rFonts w:ascii="Times New Roman" w:hAnsi="Times New Roman" w:cs="Times New Roman"/>
            <w:noProof/>
            <w:webHidden/>
          </w:rPr>
          <w:tab/>
        </w:r>
        <w:r w:rsidR="00050F0F" w:rsidRPr="00EF2E2F">
          <w:rPr>
            <w:rFonts w:ascii="Times New Roman" w:hAnsi="Times New Roman" w:cs="Times New Roman"/>
            <w:noProof/>
            <w:webHidden/>
          </w:rPr>
          <w:fldChar w:fldCharType="begin"/>
        </w:r>
        <w:r w:rsidR="00050F0F" w:rsidRPr="00EF2E2F">
          <w:rPr>
            <w:rFonts w:ascii="Times New Roman" w:hAnsi="Times New Roman" w:cs="Times New Roman"/>
            <w:noProof/>
            <w:webHidden/>
          </w:rPr>
          <w:instrText xml:space="preserve"> PAGEREF _Toc15285911 \h </w:instrText>
        </w:r>
        <w:r w:rsidR="00050F0F" w:rsidRPr="00EF2E2F">
          <w:rPr>
            <w:rFonts w:ascii="Times New Roman" w:hAnsi="Times New Roman" w:cs="Times New Roman"/>
            <w:noProof/>
            <w:webHidden/>
          </w:rPr>
        </w:r>
        <w:r w:rsidR="00050F0F" w:rsidRPr="00EF2E2F">
          <w:rPr>
            <w:rFonts w:ascii="Times New Roman" w:hAnsi="Times New Roman" w:cs="Times New Roman"/>
            <w:noProof/>
            <w:webHidden/>
          </w:rPr>
          <w:fldChar w:fldCharType="separate"/>
        </w:r>
        <w:r w:rsidR="00A65A0A" w:rsidRPr="00EF2E2F">
          <w:rPr>
            <w:rFonts w:ascii="Times New Roman" w:hAnsi="Times New Roman" w:cs="Times New Roman"/>
            <w:noProof/>
            <w:webHidden/>
          </w:rPr>
          <w:t>5</w:t>
        </w:r>
        <w:r w:rsidR="00050F0F" w:rsidRPr="00EF2E2F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050F0F" w:rsidRPr="00EF2E2F" w:rsidRDefault="00B4164C" w:rsidP="005A60C1">
      <w:pPr>
        <w:pStyle w:val="ndice2"/>
        <w:tabs>
          <w:tab w:val="right" w:leader="dot" w:pos="8494"/>
        </w:tabs>
        <w:spacing w:after="0" w:line="360" w:lineRule="auto"/>
        <w:rPr>
          <w:rFonts w:ascii="Times New Roman" w:eastAsiaTheme="minorEastAsia" w:hAnsi="Times New Roman" w:cs="Times New Roman"/>
          <w:noProof/>
          <w:lang w:eastAsia="pt-BR"/>
        </w:rPr>
      </w:pPr>
      <w:hyperlink w:anchor="_Toc15285912" w:history="1">
        <w:r w:rsidR="00050F0F" w:rsidRPr="00EF2E2F">
          <w:rPr>
            <w:rStyle w:val="Hiperligao"/>
            <w:rFonts w:ascii="Times New Roman" w:hAnsi="Times New Roman" w:cs="Times New Roman"/>
            <w:noProof/>
          </w:rPr>
          <w:t>ANEXO A – Plano de Contingência da Minha Biblioteca</w:t>
        </w:r>
        <w:r w:rsidR="00050F0F" w:rsidRPr="00EF2E2F">
          <w:rPr>
            <w:rFonts w:ascii="Times New Roman" w:hAnsi="Times New Roman" w:cs="Times New Roman"/>
            <w:noProof/>
            <w:webHidden/>
          </w:rPr>
          <w:tab/>
        </w:r>
        <w:r w:rsidR="00050F0F" w:rsidRPr="00EF2E2F">
          <w:rPr>
            <w:rFonts w:ascii="Times New Roman" w:hAnsi="Times New Roman" w:cs="Times New Roman"/>
            <w:noProof/>
            <w:webHidden/>
          </w:rPr>
          <w:fldChar w:fldCharType="begin"/>
        </w:r>
        <w:r w:rsidR="00050F0F" w:rsidRPr="00EF2E2F">
          <w:rPr>
            <w:rFonts w:ascii="Times New Roman" w:hAnsi="Times New Roman" w:cs="Times New Roman"/>
            <w:noProof/>
            <w:webHidden/>
          </w:rPr>
          <w:instrText xml:space="preserve"> PAGEREF _Toc15285912 \h </w:instrText>
        </w:r>
        <w:r w:rsidR="00050F0F" w:rsidRPr="00EF2E2F">
          <w:rPr>
            <w:rFonts w:ascii="Times New Roman" w:hAnsi="Times New Roman" w:cs="Times New Roman"/>
            <w:noProof/>
            <w:webHidden/>
          </w:rPr>
        </w:r>
        <w:r w:rsidR="00050F0F" w:rsidRPr="00EF2E2F">
          <w:rPr>
            <w:rFonts w:ascii="Times New Roman" w:hAnsi="Times New Roman" w:cs="Times New Roman"/>
            <w:noProof/>
            <w:webHidden/>
          </w:rPr>
          <w:fldChar w:fldCharType="separate"/>
        </w:r>
        <w:r w:rsidR="00A65A0A" w:rsidRPr="00EF2E2F">
          <w:rPr>
            <w:rFonts w:ascii="Times New Roman" w:hAnsi="Times New Roman" w:cs="Times New Roman"/>
            <w:noProof/>
            <w:webHidden/>
          </w:rPr>
          <w:t>5</w:t>
        </w:r>
        <w:r w:rsidR="00050F0F" w:rsidRPr="00EF2E2F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050F0F" w:rsidRPr="00EF2E2F" w:rsidRDefault="00B4164C" w:rsidP="005A60C1">
      <w:pPr>
        <w:pStyle w:val="ndice2"/>
        <w:tabs>
          <w:tab w:val="right" w:leader="dot" w:pos="8494"/>
        </w:tabs>
        <w:spacing w:after="0" w:line="360" w:lineRule="auto"/>
        <w:rPr>
          <w:rFonts w:ascii="Times New Roman" w:eastAsiaTheme="minorEastAsia" w:hAnsi="Times New Roman" w:cs="Times New Roman"/>
          <w:noProof/>
          <w:lang w:eastAsia="pt-BR"/>
        </w:rPr>
      </w:pPr>
      <w:hyperlink w:anchor="_Toc15285914" w:history="1">
        <w:r w:rsidR="00050F0F" w:rsidRPr="00EF2E2F">
          <w:rPr>
            <w:rStyle w:val="Hiperligao"/>
            <w:rFonts w:ascii="Times New Roman" w:hAnsi="Times New Roman" w:cs="Times New Roman"/>
            <w:noProof/>
          </w:rPr>
          <w:t>ANEXO B – Plano de Contingência da EBSCO</w:t>
        </w:r>
        <w:r w:rsidR="00050F0F" w:rsidRPr="00EF2E2F">
          <w:rPr>
            <w:rFonts w:ascii="Times New Roman" w:hAnsi="Times New Roman" w:cs="Times New Roman"/>
            <w:noProof/>
            <w:webHidden/>
          </w:rPr>
          <w:tab/>
        </w:r>
        <w:r w:rsidR="00050F0F" w:rsidRPr="00EF2E2F">
          <w:rPr>
            <w:rFonts w:ascii="Times New Roman" w:hAnsi="Times New Roman" w:cs="Times New Roman"/>
            <w:noProof/>
            <w:webHidden/>
          </w:rPr>
          <w:fldChar w:fldCharType="begin"/>
        </w:r>
        <w:r w:rsidR="00050F0F" w:rsidRPr="00EF2E2F">
          <w:rPr>
            <w:rFonts w:ascii="Times New Roman" w:hAnsi="Times New Roman" w:cs="Times New Roman"/>
            <w:noProof/>
            <w:webHidden/>
          </w:rPr>
          <w:instrText xml:space="preserve"> PAGEREF _Toc15285914 \h </w:instrText>
        </w:r>
        <w:r w:rsidR="00050F0F" w:rsidRPr="00EF2E2F">
          <w:rPr>
            <w:rFonts w:ascii="Times New Roman" w:hAnsi="Times New Roman" w:cs="Times New Roman"/>
            <w:noProof/>
            <w:webHidden/>
          </w:rPr>
        </w:r>
        <w:r w:rsidR="00050F0F" w:rsidRPr="00EF2E2F">
          <w:rPr>
            <w:rFonts w:ascii="Times New Roman" w:hAnsi="Times New Roman" w:cs="Times New Roman"/>
            <w:noProof/>
            <w:webHidden/>
          </w:rPr>
          <w:fldChar w:fldCharType="separate"/>
        </w:r>
        <w:r w:rsidR="00A65A0A" w:rsidRPr="00EF2E2F">
          <w:rPr>
            <w:rFonts w:ascii="Times New Roman" w:hAnsi="Times New Roman" w:cs="Times New Roman"/>
            <w:noProof/>
            <w:webHidden/>
          </w:rPr>
          <w:t>6</w:t>
        </w:r>
        <w:r w:rsidR="00050F0F" w:rsidRPr="00EF2E2F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6C5023" w:rsidRPr="00EF2E2F" w:rsidRDefault="006C5023" w:rsidP="005A60C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F2E2F">
        <w:rPr>
          <w:rFonts w:ascii="Times New Roman" w:hAnsi="Times New Roman" w:cs="Times New Roman"/>
          <w:sz w:val="24"/>
          <w:szCs w:val="24"/>
        </w:rPr>
        <w:fldChar w:fldCharType="end"/>
      </w:r>
    </w:p>
    <w:p w:rsidR="006C5023" w:rsidRPr="00EF2E2F" w:rsidRDefault="006C5023" w:rsidP="005A60C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D5D0C" w:rsidRPr="00EF2E2F" w:rsidRDefault="009311F2" w:rsidP="005A60C1">
      <w:pPr>
        <w:spacing w:after="0" w:line="360" w:lineRule="auto"/>
        <w:rPr>
          <w:rFonts w:ascii="Times New Roman" w:hAnsi="Times New Roman" w:cs="Times New Roman"/>
        </w:rPr>
        <w:sectPr w:rsidR="00FD5D0C" w:rsidRPr="00EF2E2F" w:rsidSect="001556DC">
          <w:headerReference w:type="default" r:id="rId9"/>
          <w:pgSz w:w="11906" w:h="16838"/>
          <w:pgMar w:top="1417" w:right="1701" w:bottom="1417" w:left="1701" w:header="708" w:footer="708" w:gutter="0"/>
          <w:pgNumType w:start="1"/>
          <w:cols w:space="708"/>
          <w:docGrid w:linePitch="360"/>
        </w:sectPr>
      </w:pPr>
      <w:bookmarkStart w:id="0" w:name="_Toc15285904"/>
      <w:r w:rsidRPr="00EF2E2F">
        <w:rPr>
          <w:rFonts w:ascii="Times New Roman" w:hAnsi="Times New Roman" w:cs="Times New Roman"/>
        </w:rPr>
        <w:br w:type="page"/>
      </w:r>
    </w:p>
    <w:p w:rsidR="00B6784C" w:rsidRPr="00EF2E2F" w:rsidRDefault="00366AFF" w:rsidP="005A60C1">
      <w:pPr>
        <w:pStyle w:val="Ttulo1"/>
        <w:spacing w:after="0" w:line="360" w:lineRule="auto"/>
      </w:pPr>
      <w:r w:rsidRPr="00EF2E2F">
        <w:lastRenderedPageBreak/>
        <w:t xml:space="preserve">1. </w:t>
      </w:r>
      <w:bookmarkEnd w:id="0"/>
      <w:r w:rsidR="00A65A0A" w:rsidRPr="00EF2E2F">
        <w:t>APRESENTAÇÃO</w:t>
      </w:r>
    </w:p>
    <w:p w:rsidR="00B6784C" w:rsidRPr="00EF2E2F" w:rsidRDefault="00B6784C" w:rsidP="00714BED">
      <w:pPr>
        <w:pStyle w:val="Corpodetexto"/>
        <w:spacing w:line="360" w:lineRule="auto"/>
        <w:ind w:left="102" w:right="-1" w:firstLine="566"/>
        <w:jc w:val="both"/>
        <w:rPr>
          <w:rFonts w:ascii="Times New Roman" w:hAnsi="Times New Roman" w:cs="Times New Roman"/>
        </w:rPr>
      </w:pPr>
      <w:r w:rsidRPr="00EF2E2F">
        <w:rPr>
          <w:rFonts w:ascii="Times New Roman" w:hAnsi="Times New Roman" w:cs="Times New Roman"/>
        </w:rPr>
        <w:t>A Biblioteca da Famp está estruturada para atender a todos os níveis e modalidades de ensino. A infraestrutura é compatível com as exigências em relação a acessibilidade, conforto térmico, armazenamento dos materiais e ambiente de estudo.</w:t>
      </w:r>
    </w:p>
    <w:p w:rsidR="00B6784C" w:rsidRPr="00EF2E2F" w:rsidRDefault="00B6784C" w:rsidP="00714BED">
      <w:pPr>
        <w:pStyle w:val="Corpodetexto"/>
        <w:spacing w:line="360" w:lineRule="auto"/>
        <w:ind w:left="102" w:right="-1" w:firstLine="566"/>
        <w:jc w:val="both"/>
        <w:rPr>
          <w:rFonts w:ascii="Times New Roman" w:hAnsi="Times New Roman" w:cs="Times New Roman"/>
        </w:rPr>
      </w:pPr>
      <w:r w:rsidRPr="00EF2E2F">
        <w:rPr>
          <w:rFonts w:ascii="Times New Roman" w:hAnsi="Times New Roman" w:cs="Times New Roman"/>
        </w:rPr>
        <w:t>O acervo, tanto físico quanto eletrônico, é centralizado e multidisciplinar. Além das obras impressas, a Biblioteca dispõe de bases de dados, biblioteca digital, periódicos eletrônicos e repositório institucional com a produção discente da Faculdade.</w:t>
      </w:r>
    </w:p>
    <w:p w:rsidR="00450C25" w:rsidRPr="00EF2E2F" w:rsidRDefault="00B6784C" w:rsidP="00714BED">
      <w:pPr>
        <w:pStyle w:val="Corpodetexto"/>
        <w:spacing w:line="360" w:lineRule="auto"/>
        <w:ind w:left="102" w:right="-1" w:firstLine="566"/>
        <w:jc w:val="both"/>
        <w:rPr>
          <w:rFonts w:ascii="Times New Roman" w:hAnsi="Times New Roman" w:cs="Times New Roman"/>
        </w:rPr>
      </w:pPr>
      <w:r w:rsidRPr="00EF2E2F">
        <w:rPr>
          <w:rFonts w:ascii="Times New Roman" w:hAnsi="Times New Roman" w:cs="Times New Roman"/>
        </w:rPr>
        <w:t>Para garantir o acesso aos recursos informacionais algumas medidas são adotadas em relação ao acervo físico, empréstimo, equipamentos, bases de dados e energia elétrica, conforme descrito a seguir.</w:t>
      </w:r>
    </w:p>
    <w:p w:rsidR="00B6784C" w:rsidRPr="00EF2E2F" w:rsidRDefault="00B6784C" w:rsidP="00714BED">
      <w:pPr>
        <w:spacing w:after="0" w:line="36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1C6585" w:rsidRPr="00EF2E2F" w:rsidRDefault="00366AFF" w:rsidP="00714BED">
      <w:pPr>
        <w:pStyle w:val="Ttulo1"/>
        <w:spacing w:after="0" w:line="360" w:lineRule="auto"/>
        <w:ind w:right="-1"/>
      </w:pPr>
      <w:bookmarkStart w:id="1" w:name="_Toc15285905"/>
      <w:r w:rsidRPr="00EF2E2F">
        <w:t xml:space="preserve">2. </w:t>
      </w:r>
      <w:r w:rsidR="00A65A0A" w:rsidRPr="00EF2E2F">
        <w:t>PLANO DE CONTINGÊNCIA</w:t>
      </w:r>
      <w:bookmarkEnd w:id="1"/>
    </w:p>
    <w:p w:rsidR="00450C25" w:rsidRPr="00EF2E2F" w:rsidRDefault="00366AFF" w:rsidP="00714BED">
      <w:pPr>
        <w:pStyle w:val="Ttulo2"/>
        <w:spacing w:after="0" w:line="360" w:lineRule="auto"/>
        <w:ind w:left="0" w:right="-1"/>
      </w:pPr>
      <w:bookmarkStart w:id="2" w:name="_Toc15285906"/>
      <w:r w:rsidRPr="00EF2E2F">
        <w:t xml:space="preserve">2.1 </w:t>
      </w:r>
      <w:r w:rsidR="00856F0A" w:rsidRPr="00EF2E2F">
        <w:t>Bibliografias impressas (acervo físico)</w:t>
      </w:r>
      <w:bookmarkEnd w:id="2"/>
    </w:p>
    <w:p w:rsidR="00B6784C" w:rsidRPr="00EF2E2F" w:rsidRDefault="00B6784C" w:rsidP="00714BED">
      <w:pPr>
        <w:pStyle w:val="PargrafodaLista"/>
        <w:numPr>
          <w:ilvl w:val="1"/>
          <w:numId w:val="1"/>
        </w:numPr>
        <w:tabs>
          <w:tab w:val="left" w:pos="821"/>
          <w:tab w:val="left" w:pos="822"/>
        </w:tabs>
        <w:spacing w:line="360" w:lineRule="auto"/>
        <w:ind w:right="-1"/>
        <w:jc w:val="left"/>
        <w:rPr>
          <w:rFonts w:ascii="Times New Roman" w:hAnsi="Times New Roman" w:cs="Times New Roman"/>
          <w:sz w:val="24"/>
          <w:szCs w:val="24"/>
        </w:rPr>
      </w:pPr>
      <w:r w:rsidRPr="00EF2E2F">
        <w:rPr>
          <w:rFonts w:ascii="Times New Roman" w:hAnsi="Times New Roman" w:cs="Times New Roman"/>
          <w:color w:val="212121"/>
          <w:sz w:val="24"/>
          <w:szCs w:val="24"/>
        </w:rPr>
        <w:t>Disponibilização de um exemplar como consulta</w:t>
      </w:r>
      <w:r w:rsidRPr="00EF2E2F">
        <w:rPr>
          <w:rFonts w:ascii="Times New Roman" w:hAnsi="Times New Roman" w:cs="Times New Roman"/>
          <w:color w:val="212121"/>
          <w:spacing w:val="-4"/>
          <w:sz w:val="24"/>
          <w:szCs w:val="24"/>
        </w:rPr>
        <w:t xml:space="preserve"> </w:t>
      </w:r>
      <w:r w:rsidRPr="00EF2E2F">
        <w:rPr>
          <w:rFonts w:ascii="Times New Roman" w:hAnsi="Times New Roman" w:cs="Times New Roman"/>
          <w:color w:val="212121"/>
          <w:sz w:val="24"/>
          <w:szCs w:val="24"/>
        </w:rPr>
        <w:t>local;</w:t>
      </w:r>
    </w:p>
    <w:p w:rsidR="00B6784C" w:rsidRPr="00EF2E2F" w:rsidRDefault="00B6784C" w:rsidP="00714BED">
      <w:pPr>
        <w:pStyle w:val="PargrafodaLista"/>
        <w:numPr>
          <w:ilvl w:val="1"/>
          <w:numId w:val="1"/>
        </w:numPr>
        <w:tabs>
          <w:tab w:val="left" w:pos="822"/>
        </w:tabs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EF2E2F">
        <w:rPr>
          <w:rFonts w:ascii="Times New Roman" w:hAnsi="Times New Roman" w:cs="Times New Roman"/>
          <w:color w:val="212121"/>
          <w:sz w:val="24"/>
          <w:szCs w:val="24"/>
        </w:rPr>
        <w:t>Verificação sistemática do número de reservas: o objetivo é identificar a demanda de uso e a necessidade de ampliação da quantidade de</w:t>
      </w:r>
      <w:r w:rsidRPr="00EF2E2F">
        <w:rPr>
          <w:rFonts w:ascii="Times New Roman" w:hAnsi="Times New Roman" w:cs="Times New Roman"/>
          <w:color w:val="212121"/>
          <w:spacing w:val="-36"/>
          <w:sz w:val="24"/>
          <w:szCs w:val="24"/>
        </w:rPr>
        <w:t xml:space="preserve"> </w:t>
      </w:r>
      <w:r w:rsidRPr="00EF2E2F">
        <w:rPr>
          <w:rFonts w:ascii="Times New Roman" w:hAnsi="Times New Roman" w:cs="Times New Roman"/>
          <w:color w:val="212121"/>
          <w:sz w:val="24"/>
          <w:szCs w:val="24"/>
        </w:rPr>
        <w:t xml:space="preserve">títulos, conforme estabelecido na </w:t>
      </w:r>
      <w:r w:rsidRPr="00EF2E2F">
        <w:rPr>
          <w:rFonts w:ascii="Times New Roman" w:hAnsi="Times New Roman" w:cs="Times New Roman"/>
          <w:b/>
          <w:sz w:val="24"/>
          <w:szCs w:val="24"/>
        </w:rPr>
        <w:t>Política de Desenvolvimento de Coleções</w:t>
      </w:r>
      <w:r w:rsidRPr="00EF2E2F">
        <w:rPr>
          <w:rFonts w:ascii="Times New Roman" w:hAnsi="Times New Roman" w:cs="Times New Roman"/>
          <w:sz w:val="24"/>
          <w:szCs w:val="24"/>
        </w:rPr>
        <w:t>;</w:t>
      </w:r>
    </w:p>
    <w:p w:rsidR="00B6784C" w:rsidRPr="00EF2E2F" w:rsidRDefault="00B6784C" w:rsidP="00714BED">
      <w:pPr>
        <w:pStyle w:val="PargrafodaLista"/>
        <w:numPr>
          <w:ilvl w:val="1"/>
          <w:numId w:val="1"/>
        </w:numPr>
        <w:tabs>
          <w:tab w:val="left" w:pos="822"/>
        </w:tabs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EF2E2F">
        <w:rPr>
          <w:rFonts w:ascii="Times New Roman" w:hAnsi="Times New Roman" w:cs="Times New Roman"/>
          <w:color w:val="212121"/>
          <w:sz w:val="24"/>
          <w:szCs w:val="24"/>
        </w:rPr>
        <w:t>Reserva de títulos: a biblioteca oferece o sistema de reservas por meio do sistema SEI, que pode ser feita via internet, telefone, e-mail ou na própria biblioteca. O sistema identifica a demanda pelo título e impede que o aluno renove o empréstimo, isto possibilita o acesso igualitário à obra por todos os</w:t>
      </w:r>
      <w:r w:rsidRPr="00EF2E2F">
        <w:rPr>
          <w:rFonts w:ascii="Times New Roman" w:hAnsi="Times New Roman" w:cs="Times New Roman"/>
          <w:color w:val="212121"/>
          <w:spacing w:val="-3"/>
          <w:sz w:val="24"/>
          <w:szCs w:val="24"/>
        </w:rPr>
        <w:t xml:space="preserve"> </w:t>
      </w:r>
      <w:r w:rsidRPr="00EF2E2F">
        <w:rPr>
          <w:rFonts w:ascii="Times New Roman" w:hAnsi="Times New Roman" w:cs="Times New Roman"/>
          <w:color w:val="212121"/>
          <w:sz w:val="24"/>
          <w:szCs w:val="24"/>
        </w:rPr>
        <w:t>alunos;</w:t>
      </w:r>
    </w:p>
    <w:p w:rsidR="00B6784C" w:rsidRPr="00EF2E2F" w:rsidRDefault="00B6784C" w:rsidP="00714BED">
      <w:pPr>
        <w:pStyle w:val="PargrafodaLista"/>
        <w:numPr>
          <w:ilvl w:val="1"/>
          <w:numId w:val="1"/>
        </w:numPr>
        <w:tabs>
          <w:tab w:val="left" w:pos="822"/>
        </w:tabs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EF2E2F">
        <w:rPr>
          <w:rFonts w:ascii="Times New Roman" w:hAnsi="Times New Roman" w:cs="Times New Roman"/>
          <w:color w:val="212121"/>
          <w:sz w:val="24"/>
          <w:szCs w:val="24"/>
        </w:rPr>
        <w:t>Serviço de restauração: a biblioteca realiza pequenos restauros de seus materiais impressos, isto possibilita a reposição</w:t>
      </w:r>
      <w:r w:rsidRPr="00EF2E2F">
        <w:rPr>
          <w:rFonts w:ascii="Times New Roman" w:hAnsi="Times New Roman" w:cs="Times New Roman"/>
          <w:color w:val="212121"/>
          <w:spacing w:val="-7"/>
          <w:sz w:val="24"/>
          <w:szCs w:val="24"/>
        </w:rPr>
        <w:t xml:space="preserve"> </w:t>
      </w:r>
      <w:r w:rsidRPr="00EF2E2F">
        <w:rPr>
          <w:rFonts w:ascii="Times New Roman" w:hAnsi="Times New Roman" w:cs="Times New Roman"/>
          <w:color w:val="212121"/>
          <w:sz w:val="24"/>
          <w:szCs w:val="24"/>
        </w:rPr>
        <w:t>do material danificado sem que o material deixe a biblioteca.</w:t>
      </w:r>
    </w:p>
    <w:p w:rsidR="00B6784C" w:rsidRPr="00EF2E2F" w:rsidRDefault="00B6784C" w:rsidP="00714BED">
      <w:pPr>
        <w:pStyle w:val="Ttulo2"/>
        <w:spacing w:after="0" w:line="360" w:lineRule="auto"/>
        <w:ind w:left="0" w:right="-1"/>
      </w:pPr>
    </w:p>
    <w:p w:rsidR="00450C25" w:rsidRPr="00EF2E2F" w:rsidRDefault="00366AFF" w:rsidP="00714BED">
      <w:pPr>
        <w:pStyle w:val="Ttulo2"/>
        <w:spacing w:after="0" w:line="360" w:lineRule="auto"/>
        <w:ind w:left="0" w:right="-1"/>
      </w:pPr>
      <w:bookmarkStart w:id="3" w:name="_Toc15285907"/>
      <w:r w:rsidRPr="00EF2E2F">
        <w:t xml:space="preserve">2.2 </w:t>
      </w:r>
      <w:r w:rsidR="00856F0A" w:rsidRPr="00EF2E2F">
        <w:t>Bibliografias virtuais (acervo virtual)</w:t>
      </w:r>
      <w:bookmarkEnd w:id="3"/>
    </w:p>
    <w:p w:rsidR="00B6784C" w:rsidRPr="00EF2E2F" w:rsidRDefault="00B6784C" w:rsidP="00714BED">
      <w:pPr>
        <w:spacing w:after="0" w:line="36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EF2E2F">
        <w:rPr>
          <w:rFonts w:ascii="Times New Roman" w:hAnsi="Times New Roman" w:cs="Times New Roman"/>
          <w:b/>
          <w:color w:val="212121"/>
          <w:sz w:val="24"/>
          <w:szCs w:val="24"/>
          <w:u w:val="single"/>
        </w:rPr>
        <w:t>Livros digitais</w:t>
      </w:r>
    </w:p>
    <w:p w:rsidR="00B6784C" w:rsidRPr="00EF2E2F" w:rsidRDefault="00B6784C" w:rsidP="00714BED">
      <w:pPr>
        <w:pStyle w:val="Corpodetexto"/>
        <w:spacing w:line="360" w:lineRule="auto"/>
        <w:ind w:left="668" w:right="-1"/>
        <w:jc w:val="both"/>
        <w:rPr>
          <w:rFonts w:ascii="Times New Roman" w:hAnsi="Times New Roman" w:cs="Times New Roman"/>
          <w:color w:val="212121"/>
        </w:rPr>
      </w:pPr>
      <w:r w:rsidRPr="00EF2E2F">
        <w:rPr>
          <w:rFonts w:ascii="Times New Roman" w:hAnsi="Times New Roman" w:cs="Times New Roman"/>
          <w:color w:val="212121"/>
        </w:rPr>
        <w:t>Procedimentos de contingência para o acervo virtual para a plataforma da Minha Biblioteca.</w:t>
      </w:r>
    </w:p>
    <w:p w:rsidR="00B6784C" w:rsidRPr="00EF2E2F" w:rsidRDefault="00B6784C" w:rsidP="00714BED">
      <w:pPr>
        <w:pStyle w:val="Corpodetexto"/>
        <w:spacing w:line="360" w:lineRule="auto"/>
        <w:ind w:left="668" w:right="-1"/>
        <w:jc w:val="both"/>
        <w:rPr>
          <w:rFonts w:ascii="Times New Roman" w:hAnsi="Times New Roman" w:cs="Times New Roman"/>
          <w:color w:val="212121"/>
        </w:rPr>
      </w:pPr>
    </w:p>
    <w:p w:rsidR="00B6784C" w:rsidRPr="00EF2E2F" w:rsidRDefault="00B6784C" w:rsidP="00714BED">
      <w:pPr>
        <w:pStyle w:val="PargrafodaLista"/>
        <w:numPr>
          <w:ilvl w:val="0"/>
          <w:numId w:val="3"/>
        </w:numPr>
        <w:tabs>
          <w:tab w:val="left" w:pos="821"/>
          <w:tab w:val="left" w:pos="822"/>
        </w:tabs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EF2E2F">
        <w:rPr>
          <w:rFonts w:ascii="Times New Roman" w:hAnsi="Times New Roman" w:cs="Times New Roman"/>
          <w:color w:val="212121"/>
          <w:sz w:val="24"/>
          <w:szCs w:val="24"/>
        </w:rPr>
        <w:t>Atualização diária do</w:t>
      </w:r>
      <w:r w:rsidRPr="00EF2E2F">
        <w:rPr>
          <w:rFonts w:ascii="Times New Roman" w:hAnsi="Times New Roman" w:cs="Times New Roman"/>
          <w:color w:val="212121"/>
          <w:spacing w:val="-3"/>
          <w:sz w:val="24"/>
          <w:szCs w:val="24"/>
        </w:rPr>
        <w:t xml:space="preserve"> </w:t>
      </w:r>
      <w:r w:rsidRPr="00EF2E2F">
        <w:rPr>
          <w:rFonts w:ascii="Times New Roman" w:hAnsi="Times New Roman" w:cs="Times New Roman"/>
          <w:color w:val="212121"/>
          <w:sz w:val="24"/>
          <w:szCs w:val="24"/>
        </w:rPr>
        <w:t>acervo;</w:t>
      </w:r>
    </w:p>
    <w:p w:rsidR="00B6784C" w:rsidRPr="00EF2E2F" w:rsidRDefault="00B6784C" w:rsidP="00714BED">
      <w:pPr>
        <w:pStyle w:val="PargrafodaLista"/>
        <w:numPr>
          <w:ilvl w:val="0"/>
          <w:numId w:val="3"/>
        </w:numPr>
        <w:tabs>
          <w:tab w:val="left" w:pos="822"/>
        </w:tabs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EF2E2F">
        <w:rPr>
          <w:rFonts w:ascii="Times New Roman" w:hAnsi="Times New Roman" w:cs="Times New Roman"/>
          <w:color w:val="212121"/>
          <w:sz w:val="24"/>
          <w:szCs w:val="24"/>
        </w:rPr>
        <w:t xml:space="preserve">Retirada de títulos da plataforma: quando da retirada de títulos são enviados avisos/alertas com dois meses de antecedência para que a biblioteca possa </w:t>
      </w:r>
      <w:r w:rsidRPr="00EF2E2F">
        <w:rPr>
          <w:rFonts w:ascii="Times New Roman" w:hAnsi="Times New Roman" w:cs="Times New Roman"/>
          <w:color w:val="212121"/>
          <w:sz w:val="24"/>
          <w:szCs w:val="24"/>
        </w:rPr>
        <w:lastRenderedPageBreak/>
        <w:t>informar às coordenações e tomar os devidos procedimentos para substituição do título virtual ou físico por outro de mesmo valor bibliográfico sem prejuízo aos</w:t>
      </w:r>
      <w:r w:rsidRPr="00EF2E2F">
        <w:rPr>
          <w:rFonts w:ascii="Times New Roman" w:hAnsi="Times New Roman" w:cs="Times New Roman"/>
          <w:color w:val="212121"/>
          <w:spacing w:val="-4"/>
          <w:sz w:val="24"/>
          <w:szCs w:val="24"/>
        </w:rPr>
        <w:t xml:space="preserve"> </w:t>
      </w:r>
      <w:r w:rsidRPr="00EF2E2F">
        <w:rPr>
          <w:rFonts w:ascii="Times New Roman" w:hAnsi="Times New Roman" w:cs="Times New Roman"/>
          <w:color w:val="212121"/>
          <w:sz w:val="24"/>
          <w:szCs w:val="24"/>
        </w:rPr>
        <w:t>acadêmicos;</w:t>
      </w:r>
    </w:p>
    <w:p w:rsidR="00B6784C" w:rsidRPr="00EF2E2F" w:rsidRDefault="00B6784C" w:rsidP="00714BED">
      <w:pPr>
        <w:pStyle w:val="PargrafodaLista"/>
        <w:numPr>
          <w:ilvl w:val="0"/>
          <w:numId w:val="3"/>
        </w:numPr>
        <w:tabs>
          <w:tab w:val="left" w:pos="822"/>
        </w:tabs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  <w:bookmarkStart w:id="4" w:name="_GoBack"/>
      <w:bookmarkEnd w:id="4"/>
      <w:r w:rsidRPr="00EF2E2F">
        <w:rPr>
          <w:rFonts w:ascii="Times New Roman" w:hAnsi="Times New Roman" w:cs="Times New Roman"/>
          <w:sz w:val="24"/>
          <w:szCs w:val="24"/>
        </w:rPr>
        <w:t>A disponibilidade de acesso a Biblioteca Digital – Minha Biblioteca é garantida pelo Vital Source e Zbra – DLI:</w:t>
      </w:r>
    </w:p>
    <w:p w:rsidR="00B6784C" w:rsidRPr="00EF2E2F" w:rsidRDefault="00B6784C" w:rsidP="00714BED">
      <w:pPr>
        <w:pStyle w:val="PargrafodaLista"/>
        <w:numPr>
          <w:ilvl w:val="0"/>
          <w:numId w:val="3"/>
        </w:numPr>
        <w:tabs>
          <w:tab w:val="left" w:pos="1055"/>
        </w:tabs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EF2E2F">
        <w:rPr>
          <w:rFonts w:ascii="Times New Roman" w:hAnsi="Times New Roman" w:cs="Times New Roman"/>
          <w:sz w:val="24"/>
          <w:szCs w:val="24"/>
        </w:rPr>
        <w:t>Vital Source – Leitor Bookshelf O principal data center da Vital Source funciona</w:t>
      </w:r>
      <w:r w:rsidRPr="00EF2E2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F2E2F">
        <w:rPr>
          <w:rFonts w:ascii="Times New Roman" w:hAnsi="Times New Roman" w:cs="Times New Roman"/>
          <w:sz w:val="24"/>
          <w:szCs w:val="24"/>
        </w:rPr>
        <w:t>em</w:t>
      </w:r>
      <w:r w:rsidRPr="00EF2E2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F2E2F">
        <w:rPr>
          <w:rFonts w:ascii="Times New Roman" w:hAnsi="Times New Roman" w:cs="Times New Roman"/>
          <w:sz w:val="24"/>
          <w:szCs w:val="24"/>
        </w:rPr>
        <w:t>La</w:t>
      </w:r>
      <w:r w:rsidRPr="00EF2E2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F2E2F">
        <w:rPr>
          <w:rFonts w:ascii="Times New Roman" w:hAnsi="Times New Roman" w:cs="Times New Roman"/>
          <w:sz w:val="24"/>
          <w:szCs w:val="24"/>
        </w:rPr>
        <w:t>Vergne,</w:t>
      </w:r>
      <w:r w:rsidRPr="00EF2E2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F2E2F">
        <w:rPr>
          <w:rFonts w:ascii="Times New Roman" w:hAnsi="Times New Roman" w:cs="Times New Roman"/>
          <w:sz w:val="24"/>
          <w:szCs w:val="24"/>
        </w:rPr>
        <w:t>TN.</w:t>
      </w:r>
      <w:r w:rsidRPr="00EF2E2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F2E2F">
        <w:rPr>
          <w:rFonts w:ascii="Times New Roman" w:hAnsi="Times New Roman" w:cs="Times New Roman"/>
          <w:sz w:val="24"/>
          <w:szCs w:val="24"/>
        </w:rPr>
        <w:t>Vital</w:t>
      </w:r>
      <w:r w:rsidRPr="00EF2E2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EF2E2F">
        <w:rPr>
          <w:rFonts w:ascii="Times New Roman" w:hAnsi="Times New Roman" w:cs="Times New Roman"/>
          <w:sz w:val="24"/>
          <w:szCs w:val="24"/>
        </w:rPr>
        <w:t>Source</w:t>
      </w:r>
      <w:r w:rsidRPr="00EF2E2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F2E2F">
        <w:rPr>
          <w:rFonts w:ascii="Times New Roman" w:hAnsi="Times New Roman" w:cs="Times New Roman"/>
          <w:sz w:val="24"/>
          <w:szCs w:val="24"/>
        </w:rPr>
        <w:t>conta</w:t>
      </w:r>
      <w:r w:rsidRPr="00EF2E2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F2E2F">
        <w:rPr>
          <w:rFonts w:ascii="Times New Roman" w:hAnsi="Times New Roman" w:cs="Times New Roman"/>
          <w:sz w:val="24"/>
          <w:szCs w:val="24"/>
        </w:rPr>
        <w:t>com</w:t>
      </w:r>
      <w:r w:rsidRPr="00EF2E2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F2E2F">
        <w:rPr>
          <w:rFonts w:ascii="Times New Roman" w:hAnsi="Times New Roman" w:cs="Times New Roman"/>
          <w:sz w:val="24"/>
          <w:szCs w:val="24"/>
        </w:rPr>
        <w:t>um</w:t>
      </w:r>
      <w:r w:rsidRPr="00EF2E2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F2E2F">
        <w:rPr>
          <w:rFonts w:ascii="Times New Roman" w:hAnsi="Times New Roman" w:cs="Times New Roman"/>
          <w:sz w:val="24"/>
          <w:szCs w:val="24"/>
        </w:rPr>
        <w:t>data</w:t>
      </w:r>
      <w:r w:rsidRPr="00EF2E2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F2E2F">
        <w:rPr>
          <w:rFonts w:ascii="Times New Roman" w:hAnsi="Times New Roman" w:cs="Times New Roman"/>
          <w:sz w:val="24"/>
          <w:szCs w:val="24"/>
        </w:rPr>
        <w:t>center</w:t>
      </w:r>
      <w:r w:rsidRPr="00EF2E2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F2E2F">
        <w:rPr>
          <w:rFonts w:ascii="Times New Roman" w:hAnsi="Times New Roman" w:cs="Times New Roman"/>
          <w:sz w:val="24"/>
          <w:szCs w:val="24"/>
        </w:rPr>
        <w:t>de backup</w:t>
      </w:r>
      <w:r w:rsidRPr="00EF2E2F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EF2E2F">
        <w:rPr>
          <w:rFonts w:ascii="Times New Roman" w:hAnsi="Times New Roman" w:cs="Times New Roman"/>
          <w:sz w:val="24"/>
          <w:szCs w:val="24"/>
        </w:rPr>
        <w:t>em</w:t>
      </w:r>
      <w:r w:rsidRPr="00EF2E2F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EF2E2F">
        <w:rPr>
          <w:rFonts w:ascii="Times New Roman" w:hAnsi="Times New Roman" w:cs="Times New Roman"/>
          <w:sz w:val="24"/>
          <w:szCs w:val="24"/>
        </w:rPr>
        <w:t>Chambersburg,</w:t>
      </w:r>
      <w:r w:rsidRPr="00EF2E2F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EF2E2F">
        <w:rPr>
          <w:rFonts w:ascii="Times New Roman" w:hAnsi="Times New Roman" w:cs="Times New Roman"/>
          <w:sz w:val="24"/>
          <w:szCs w:val="24"/>
        </w:rPr>
        <w:t>PA</w:t>
      </w:r>
      <w:r w:rsidRPr="00EF2E2F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EF2E2F">
        <w:rPr>
          <w:rFonts w:ascii="Times New Roman" w:hAnsi="Times New Roman" w:cs="Times New Roman"/>
          <w:sz w:val="24"/>
          <w:szCs w:val="24"/>
        </w:rPr>
        <w:t>(1200</w:t>
      </w:r>
      <w:r w:rsidRPr="00EF2E2F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EF2E2F">
        <w:rPr>
          <w:rFonts w:ascii="Times New Roman" w:hAnsi="Times New Roman" w:cs="Times New Roman"/>
          <w:sz w:val="24"/>
          <w:szCs w:val="24"/>
        </w:rPr>
        <w:t>Ingram</w:t>
      </w:r>
      <w:r w:rsidRPr="00EF2E2F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EF2E2F">
        <w:rPr>
          <w:rFonts w:ascii="Times New Roman" w:hAnsi="Times New Roman" w:cs="Times New Roman"/>
          <w:sz w:val="24"/>
          <w:szCs w:val="24"/>
        </w:rPr>
        <w:t>Drive,</w:t>
      </w:r>
      <w:r w:rsidRPr="00EF2E2F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EF2E2F">
        <w:rPr>
          <w:rFonts w:ascii="Times New Roman" w:hAnsi="Times New Roman" w:cs="Times New Roman"/>
          <w:sz w:val="24"/>
          <w:szCs w:val="24"/>
        </w:rPr>
        <w:t>Chambersburg,</w:t>
      </w:r>
      <w:r w:rsidRPr="00EF2E2F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EF2E2F">
        <w:rPr>
          <w:rFonts w:ascii="Times New Roman" w:hAnsi="Times New Roman" w:cs="Times New Roman"/>
          <w:sz w:val="24"/>
          <w:szCs w:val="24"/>
        </w:rPr>
        <w:t>PA 17202) e com um servidor no Google Cloud no Centro-Oeste dos Estados Unidos. No caso de um desastre que proíba o acesso e uso do datacenter de La Vergne, os serviços serão acessados do data center de Chambersburg e do Google</w:t>
      </w:r>
      <w:r w:rsidRPr="00EF2E2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EF2E2F">
        <w:rPr>
          <w:rFonts w:ascii="Times New Roman" w:hAnsi="Times New Roman" w:cs="Times New Roman"/>
          <w:sz w:val="24"/>
          <w:szCs w:val="24"/>
        </w:rPr>
        <w:t>Cloud.</w:t>
      </w:r>
    </w:p>
    <w:p w:rsidR="00B6784C" w:rsidRPr="00EF2E2F" w:rsidRDefault="00B6784C" w:rsidP="00714BED">
      <w:pPr>
        <w:pStyle w:val="PargrafodaLista"/>
        <w:numPr>
          <w:ilvl w:val="0"/>
          <w:numId w:val="3"/>
        </w:numPr>
        <w:tabs>
          <w:tab w:val="left" w:pos="981"/>
        </w:tabs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EF2E2F">
        <w:rPr>
          <w:rFonts w:ascii="Times New Roman" w:hAnsi="Times New Roman" w:cs="Times New Roman"/>
          <w:sz w:val="24"/>
          <w:szCs w:val="24"/>
        </w:rPr>
        <w:t>Zbra – DLI – sistema de integração utilizam o servidor Windows Azure com SLA de 99,95%. Em relação à contingência, a ZBRA Solutions é responsável por qualquer problema em Produção 24/7 (documento ilustrativo ANEXO</w:t>
      </w:r>
      <w:r w:rsidRPr="00EF2E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F2E2F">
        <w:rPr>
          <w:rFonts w:ascii="Times New Roman" w:hAnsi="Times New Roman" w:cs="Times New Roman"/>
          <w:sz w:val="24"/>
          <w:szCs w:val="24"/>
        </w:rPr>
        <w:t>A).</w:t>
      </w:r>
    </w:p>
    <w:p w:rsidR="00B6784C" w:rsidRPr="00EF2E2F" w:rsidRDefault="00B6784C" w:rsidP="00714BED">
      <w:pPr>
        <w:tabs>
          <w:tab w:val="left" w:pos="709"/>
          <w:tab w:val="left" w:pos="981"/>
        </w:tabs>
        <w:spacing w:after="0" w:line="36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B6784C" w:rsidRPr="00EF2E2F" w:rsidRDefault="00B6784C" w:rsidP="00714BED">
      <w:pPr>
        <w:tabs>
          <w:tab w:val="left" w:pos="709"/>
          <w:tab w:val="left" w:pos="981"/>
        </w:tabs>
        <w:spacing w:after="0" w:line="360" w:lineRule="auto"/>
        <w:ind w:right="-1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F2E2F">
        <w:rPr>
          <w:rFonts w:ascii="Times New Roman" w:hAnsi="Times New Roman" w:cs="Times New Roman"/>
          <w:b/>
          <w:sz w:val="24"/>
          <w:szCs w:val="24"/>
          <w:u w:val="single"/>
        </w:rPr>
        <w:t>Repositório Institucional</w:t>
      </w:r>
    </w:p>
    <w:p w:rsidR="00B6784C" w:rsidRPr="00EF2E2F" w:rsidRDefault="00B6784C" w:rsidP="00714BED">
      <w:pPr>
        <w:tabs>
          <w:tab w:val="left" w:pos="709"/>
          <w:tab w:val="left" w:pos="981"/>
        </w:tabs>
        <w:spacing w:after="0" w:line="36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B6784C" w:rsidRPr="00EF2E2F" w:rsidRDefault="00B6784C" w:rsidP="00714BED">
      <w:pPr>
        <w:pStyle w:val="Corpodetexto"/>
        <w:spacing w:line="360" w:lineRule="auto"/>
        <w:ind w:left="102" w:right="-1" w:firstLine="566"/>
        <w:jc w:val="both"/>
        <w:rPr>
          <w:rFonts w:ascii="Times New Roman" w:hAnsi="Times New Roman" w:cs="Times New Roman"/>
          <w:color w:val="212121"/>
        </w:rPr>
      </w:pPr>
      <w:r w:rsidRPr="00EF2E2F">
        <w:rPr>
          <w:rFonts w:ascii="Times New Roman" w:hAnsi="Times New Roman" w:cs="Times New Roman"/>
          <w:color w:val="212121"/>
        </w:rPr>
        <w:t>Os conteúdos disponibilizados no Repositório Institucional estão disponíveis no sistema Omeka. Caso haja interrupção em alguns dos sistemas o acesso à informação está garantida pois o mesmo se encontra em nuvem, além de possuirmos o formato físico dos títulos.</w:t>
      </w:r>
    </w:p>
    <w:p w:rsidR="00B6784C" w:rsidRPr="00EF2E2F" w:rsidRDefault="00B6784C" w:rsidP="00714BED">
      <w:pPr>
        <w:pStyle w:val="Corpodetexto"/>
        <w:spacing w:line="360" w:lineRule="auto"/>
        <w:ind w:left="102" w:right="-1" w:firstLine="566"/>
        <w:jc w:val="both"/>
        <w:rPr>
          <w:rFonts w:ascii="Times New Roman" w:hAnsi="Times New Roman" w:cs="Times New Roman"/>
          <w:color w:val="212121"/>
        </w:rPr>
      </w:pPr>
    </w:p>
    <w:p w:rsidR="00B6784C" w:rsidRPr="00EF2E2F" w:rsidRDefault="00B6784C" w:rsidP="00714BED">
      <w:pPr>
        <w:pStyle w:val="Corpodetexto"/>
        <w:spacing w:line="360" w:lineRule="auto"/>
        <w:ind w:right="-1"/>
        <w:jc w:val="both"/>
        <w:rPr>
          <w:rFonts w:ascii="Times New Roman" w:hAnsi="Times New Roman" w:cs="Times New Roman"/>
          <w:b/>
          <w:color w:val="212121"/>
          <w:u w:val="single"/>
        </w:rPr>
      </w:pPr>
      <w:r w:rsidRPr="00EF2E2F">
        <w:rPr>
          <w:rFonts w:ascii="Times New Roman" w:hAnsi="Times New Roman" w:cs="Times New Roman"/>
          <w:b/>
          <w:color w:val="212121"/>
          <w:u w:val="single"/>
        </w:rPr>
        <w:t>Periódicos</w:t>
      </w:r>
    </w:p>
    <w:p w:rsidR="00B6784C" w:rsidRPr="00EF2E2F" w:rsidRDefault="00B6784C" w:rsidP="00714BED">
      <w:pPr>
        <w:pStyle w:val="Corpodetexto"/>
        <w:spacing w:line="360" w:lineRule="auto"/>
        <w:ind w:right="-1"/>
        <w:jc w:val="both"/>
        <w:rPr>
          <w:rFonts w:ascii="Times New Roman" w:hAnsi="Times New Roman" w:cs="Times New Roman"/>
        </w:rPr>
      </w:pPr>
    </w:p>
    <w:p w:rsidR="00B6784C" w:rsidRPr="00EF2E2F" w:rsidRDefault="00B6784C" w:rsidP="00714BED">
      <w:pPr>
        <w:pStyle w:val="Corpodetexto"/>
        <w:spacing w:line="360" w:lineRule="auto"/>
        <w:ind w:left="102" w:right="-1" w:firstLine="566"/>
        <w:jc w:val="both"/>
        <w:rPr>
          <w:rFonts w:ascii="Times New Roman" w:hAnsi="Times New Roman" w:cs="Times New Roman"/>
          <w:color w:val="212121"/>
        </w:rPr>
      </w:pPr>
      <w:r w:rsidRPr="00EF2E2F">
        <w:rPr>
          <w:rFonts w:ascii="Times New Roman" w:hAnsi="Times New Roman" w:cs="Times New Roman"/>
          <w:color w:val="212121"/>
        </w:rPr>
        <w:t>Os procedimentos de acessos as bases de dados na EBSCO:</w:t>
      </w:r>
    </w:p>
    <w:p w:rsidR="00B6784C" w:rsidRPr="00EF2E2F" w:rsidRDefault="00B6784C" w:rsidP="00714BED">
      <w:pPr>
        <w:pStyle w:val="Corpodetexto"/>
        <w:spacing w:line="360" w:lineRule="auto"/>
        <w:ind w:left="102" w:right="-1" w:firstLine="566"/>
        <w:jc w:val="both"/>
        <w:rPr>
          <w:rFonts w:ascii="Times New Roman" w:hAnsi="Times New Roman" w:cs="Times New Roman"/>
        </w:rPr>
      </w:pPr>
    </w:p>
    <w:p w:rsidR="00B6784C" w:rsidRPr="00EF2E2F" w:rsidRDefault="00B6784C" w:rsidP="00714BED">
      <w:pPr>
        <w:pStyle w:val="PargrafodaLista"/>
        <w:numPr>
          <w:ilvl w:val="0"/>
          <w:numId w:val="2"/>
        </w:numPr>
        <w:spacing w:line="360" w:lineRule="auto"/>
        <w:ind w:right="-1" w:hanging="566"/>
        <w:rPr>
          <w:rFonts w:ascii="Times New Roman" w:hAnsi="Times New Roman" w:cs="Times New Roman"/>
          <w:color w:val="212121"/>
          <w:sz w:val="24"/>
          <w:szCs w:val="24"/>
        </w:rPr>
      </w:pPr>
      <w:r w:rsidRPr="00EF2E2F">
        <w:rPr>
          <w:rFonts w:ascii="Times New Roman" w:hAnsi="Times New Roman" w:cs="Times New Roman"/>
          <w:color w:val="212121"/>
          <w:sz w:val="24"/>
          <w:szCs w:val="24"/>
        </w:rPr>
        <w:t>O acesso às bases de dados da EBSCO é renovado anualmente e, para garantir a não interrupção do acesso o processo de tramitação de documentação inicia dois meses antes. O conteúdo adquirido não sofre exclusões de conteúdo durante a vigência da</w:t>
      </w:r>
      <w:r w:rsidRPr="00EF2E2F">
        <w:rPr>
          <w:rFonts w:ascii="Times New Roman" w:hAnsi="Times New Roman" w:cs="Times New Roman"/>
          <w:color w:val="212121"/>
          <w:spacing w:val="-11"/>
          <w:sz w:val="24"/>
          <w:szCs w:val="24"/>
        </w:rPr>
        <w:t xml:space="preserve"> </w:t>
      </w:r>
      <w:r w:rsidRPr="00EF2E2F">
        <w:rPr>
          <w:rFonts w:ascii="Times New Roman" w:hAnsi="Times New Roman" w:cs="Times New Roman"/>
          <w:color w:val="212121"/>
          <w:sz w:val="24"/>
          <w:szCs w:val="24"/>
        </w:rPr>
        <w:t>assinatura;</w:t>
      </w:r>
    </w:p>
    <w:p w:rsidR="00B6784C" w:rsidRPr="00EF2E2F" w:rsidRDefault="00B6784C" w:rsidP="00714BED">
      <w:pPr>
        <w:pStyle w:val="Corpodetexto"/>
        <w:spacing w:line="360" w:lineRule="auto"/>
        <w:ind w:left="102" w:right="-1" w:firstLine="566"/>
        <w:jc w:val="both"/>
        <w:rPr>
          <w:rFonts w:ascii="Times New Roman" w:hAnsi="Times New Roman" w:cs="Times New Roman"/>
        </w:rPr>
      </w:pPr>
    </w:p>
    <w:p w:rsidR="00B6784C" w:rsidRPr="00EF2E2F" w:rsidRDefault="00B6784C" w:rsidP="00714BED">
      <w:pPr>
        <w:pStyle w:val="Corpodetexto"/>
        <w:spacing w:line="360" w:lineRule="auto"/>
        <w:ind w:left="102" w:right="-1" w:firstLine="566"/>
        <w:jc w:val="both"/>
        <w:rPr>
          <w:rFonts w:ascii="Times New Roman" w:hAnsi="Times New Roman" w:cs="Times New Roman"/>
        </w:rPr>
      </w:pPr>
      <w:r w:rsidRPr="00EF2E2F">
        <w:rPr>
          <w:rFonts w:ascii="Times New Roman" w:hAnsi="Times New Roman" w:cs="Times New Roman"/>
        </w:rPr>
        <w:t>As bibliotecas digitais e bases de dados são disponibilizadas no Portal do Aluno,</w:t>
      </w:r>
      <w:r w:rsidRPr="00EF2E2F">
        <w:rPr>
          <w:rFonts w:ascii="Times New Roman" w:hAnsi="Times New Roman" w:cs="Times New Roman"/>
          <w:spacing w:val="-12"/>
        </w:rPr>
        <w:t xml:space="preserve"> </w:t>
      </w:r>
      <w:r w:rsidRPr="00EF2E2F">
        <w:rPr>
          <w:rFonts w:ascii="Times New Roman" w:hAnsi="Times New Roman" w:cs="Times New Roman"/>
        </w:rPr>
        <w:t>ambiente</w:t>
      </w:r>
      <w:r w:rsidRPr="00EF2E2F">
        <w:rPr>
          <w:rFonts w:ascii="Times New Roman" w:hAnsi="Times New Roman" w:cs="Times New Roman"/>
          <w:spacing w:val="-10"/>
        </w:rPr>
        <w:t xml:space="preserve"> </w:t>
      </w:r>
      <w:r w:rsidRPr="00EF2E2F">
        <w:rPr>
          <w:rFonts w:ascii="Times New Roman" w:hAnsi="Times New Roman" w:cs="Times New Roman"/>
        </w:rPr>
        <w:t>virtual</w:t>
      </w:r>
      <w:r w:rsidRPr="00EF2E2F">
        <w:rPr>
          <w:rFonts w:ascii="Times New Roman" w:hAnsi="Times New Roman" w:cs="Times New Roman"/>
          <w:spacing w:val="-11"/>
        </w:rPr>
        <w:t xml:space="preserve"> </w:t>
      </w:r>
      <w:r w:rsidRPr="00EF2E2F">
        <w:rPr>
          <w:rFonts w:ascii="Times New Roman" w:hAnsi="Times New Roman" w:cs="Times New Roman"/>
        </w:rPr>
        <w:t>no</w:t>
      </w:r>
      <w:r w:rsidRPr="00EF2E2F">
        <w:rPr>
          <w:rFonts w:ascii="Times New Roman" w:hAnsi="Times New Roman" w:cs="Times New Roman"/>
          <w:spacing w:val="-9"/>
        </w:rPr>
        <w:t xml:space="preserve"> </w:t>
      </w:r>
      <w:r w:rsidRPr="00EF2E2F">
        <w:rPr>
          <w:rFonts w:ascii="Times New Roman" w:hAnsi="Times New Roman" w:cs="Times New Roman"/>
        </w:rPr>
        <w:t>acesso</w:t>
      </w:r>
      <w:r w:rsidRPr="00EF2E2F">
        <w:rPr>
          <w:rFonts w:ascii="Times New Roman" w:hAnsi="Times New Roman" w:cs="Times New Roman"/>
          <w:spacing w:val="-11"/>
        </w:rPr>
        <w:t xml:space="preserve"> </w:t>
      </w:r>
      <w:r w:rsidRPr="00EF2E2F">
        <w:rPr>
          <w:rFonts w:ascii="Times New Roman" w:hAnsi="Times New Roman" w:cs="Times New Roman"/>
        </w:rPr>
        <w:t>restrito</w:t>
      </w:r>
      <w:r w:rsidRPr="00EF2E2F">
        <w:rPr>
          <w:rFonts w:ascii="Times New Roman" w:hAnsi="Times New Roman" w:cs="Times New Roman"/>
          <w:spacing w:val="-11"/>
        </w:rPr>
        <w:t xml:space="preserve"> </w:t>
      </w:r>
      <w:r w:rsidRPr="00EF2E2F">
        <w:rPr>
          <w:rFonts w:ascii="Times New Roman" w:hAnsi="Times New Roman" w:cs="Times New Roman"/>
        </w:rPr>
        <w:t>do SEI,</w:t>
      </w:r>
      <w:r w:rsidRPr="00EF2E2F">
        <w:rPr>
          <w:rFonts w:ascii="Times New Roman" w:hAnsi="Times New Roman" w:cs="Times New Roman"/>
          <w:spacing w:val="-11"/>
        </w:rPr>
        <w:t xml:space="preserve"> </w:t>
      </w:r>
      <w:r w:rsidRPr="00EF2E2F">
        <w:rPr>
          <w:rFonts w:ascii="Times New Roman" w:hAnsi="Times New Roman" w:cs="Times New Roman"/>
        </w:rPr>
        <w:t>de forma que o acadêmico possa acessar de qualquer ambiente ou</w:t>
      </w:r>
      <w:r w:rsidRPr="00EF2E2F">
        <w:rPr>
          <w:rFonts w:ascii="Times New Roman" w:hAnsi="Times New Roman" w:cs="Times New Roman"/>
          <w:spacing w:val="-11"/>
        </w:rPr>
        <w:t xml:space="preserve"> </w:t>
      </w:r>
      <w:r w:rsidRPr="00EF2E2F">
        <w:rPr>
          <w:rFonts w:ascii="Times New Roman" w:hAnsi="Times New Roman" w:cs="Times New Roman"/>
        </w:rPr>
        <w:t>lugar.</w:t>
      </w:r>
    </w:p>
    <w:p w:rsidR="00B6784C" w:rsidRPr="00EF2E2F" w:rsidRDefault="00B6784C" w:rsidP="00714BED">
      <w:pPr>
        <w:pStyle w:val="Ttulo2"/>
        <w:spacing w:after="0" w:line="360" w:lineRule="auto"/>
        <w:ind w:left="0" w:right="-1"/>
      </w:pPr>
    </w:p>
    <w:p w:rsidR="00450C25" w:rsidRPr="00EF2E2F" w:rsidRDefault="00366AFF" w:rsidP="00714BED">
      <w:pPr>
        <w:pStyle w:val="Ttulo2"/>
        <w:spacing w:after="0" w:line="360" w:lineRule="auto"/>
        <w:ind w:left="0" w:right="-1"/>
      </w:pPr>
      <w:bookmarkStart w:id="5" w:name="_Toc15285908"/>
      <w:r w:rsidRPr="00EF2E2F">
        <w:t xml:space="preserve">2.3 </w:t>
      </w:r>
      <w:r w:rsidR="00856F0A" w:rsidRPr="00EF2E2F">
        <w:t>Infraestrutura tecnológica e acesso à internet</w:t>
      </w:r>
      <w:bookmarkEnd w:id="5"/>
    </w:p>
    <w:p w:rsidR="00B6784C" w:rsidRPr="00EF2E2F" w:rsidRDefault="00B6784C" w:rsidP="00714BED">
      <w:pPr>
        <w:pStyle w:val="PargrafodaLista"/>
        <w:numPr>
          <w:ilvl w:val="0"/>
          <w:numId w:val="2"/>
        </w:numPr>
        <w:tabs>
          <w:tab w:val="left" w:pos="1096"/>
        </w:tabs>
        <w:spacing w:line="360" w:lineRule="auto"/>
        <w:ind w:left="1095" w:right="-1" w:hanging="427"/>
        <w:rPr>
          <w:rFonts w:ascii="Times New Roman" w:hAnsi="Times New Roman" w:cs="Times New Roman"/>
          <w:color w:val="000000" w:themeColor="text1"/>
        </w:rPr>
      </w:pPr>
      <w:r w:rsidRPr="00EF2E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Os recursos de infraestrutura para acesso às informações são monitorados continuamente pelo Setor de Redes e Servidores – Tecnologia da Informação (TI) da FAMP. </w:t>
      </w:r>
    </w:p>
    <w:p w:rsidR="00B6784C" w:rsidRPr="00EF2E2F" w:rsidRDefault="00B6784C" w:rsidP="00714BED">
      <w:pPr>
        <w:pStyle w:val="Ttulo2"/>
        <w:spacing w:after="0" w:line="360" w:lineRule="auto"/>
        <w:ind w:left="0" w:right="-1"/>
      </w:pPr>
    </w:p>
    <w:p w:rsidR="00450C25" w:rsidRPr="00EF2E2F" w:rsidRDefault="00366AFF" w:rsidP="00714BED">
      <w:pPr>
        <w:pStyle w:val="Ttulo2"/>
        <w:spacing w:after="0" w:line="360" w:lineRule="auto"/>
        <w:ind w:left="0" w:right="-1"/>
      </w:pPr>
      <w:bookmarkStart w:id="6" w:name="_Toc15285909"/>
      <w:r w:rsidRPr="00EF2E2F">
        <w:t xml:space="preserve">2.4 </w:t>
      </w:r>
      <w:r w:rsidR="00856F0A" w:rsidRPr="00EF2E2F">
        <w:t>Acesso ao Catálogo</w:t>
      </w:r>
      <w:bookmarkEnd w:id="6"/>
    </w:p>
    <w:p w:rsidR="00B6784C" w:rsidRPr="00EF2E2F" w:rsidRDefault="00B6784C" w:rsidP="00714BED">
      <w:pPr>
        <w:pStyle w:val="Corpodetexto"/>
        <w:spacing w:line="360" w:lineRule="auto"/>
        <w:ind w:left="102" w:right="-1" w:firstLine="566"/>
        <w:jc w:val="both"/>
        <w:rPr>
          <w:rFonts w:ascii="Times New Roman" w:hAnsi="Times New Roman" w:cs="Times New Roman"/>
        </w:rPr>
      </w:pPr>
      <w:r w:rsidRPr="00EF2E2F">
        <w:rPr>
          <w:rFonts w:ascii="Times New Roman" w:hAnsi="Times New Roman" w:cs="Times New Roman"/>
        </w:rPr>
        <w:t>A</w:t>
      </w:r>
      <w:r w:rsidRPr="00EF2E2F">
        <w:rPr>
          <w:rFonts w:ascii="Times New Roman" w:hAnsi="Times New Roman" w:cs="Times New Roman"/>
          <w:spacing w:val="-6"/>
        </w:rPr>
        <w:t xml:space="preserve"> </w:t>
      </w:r>
      <w:r w:rsidRPr="00EF2E2F">
        <w:rPr>
          <w:rFonts w:ascii="Times New Roman" w:hAnsi="Times New Roman" w:cs="Times New Roman"/>
        </w:rPr>
        <w:t>consulta</w:t>
      </w:r>
      <w:r w:rsidRPr="00EF2E2F">
        <w:rPr>
          <w:rFonts w:ascii="Times New Roman" w:hAnsi="Times New Roman" w:cs="Times New Roman"/>
          <w:spacing w:val="-6"/>
        </w:rPr>
        <w:t xml:space="preserve"> </w:t>
      </w:r>
      <w:r w:rsidRPr="00EF2E2F">
        <w:rPr>
          <w:rFonts w:ascii="Times New Roman" w:hAnsi="Times New Roman" w:cs="Times New Roman"/>
        </w:rPr>
        <w:t>do</w:t>
      </w:r>
      <w:r w:rsidRPr="00EF2E2F">
        <w:rPr>
          <w:rFonts w:ascii="Times New Roman" w:hAnsi="Times New Roman" w:cs="Times New Roman"/>
          <w:spacing w:val="-5"/>
        </w:rPr>
        <w:t xml:space="preserve"> </w:t>
      </w:r>
      <w:r w:rsidRPr="00EF2E2F">
        <w:rPr>
          <w:rFonts w:ascii="Times New Roman" w:hAnsi="Times New Roman" w:cs="Times New Roman"/>
        </w:rPr>
        <w:t>acervo</w:t>
      </w:r>
      <w:r w:rsidRPr="00EF2E2F">
        <w:rPr>
          <w:rFonts w:ascii="Times New Roman" w:hAnsi="Times New Roman" w:cs="Times New Roman"/>
          <w:spacing w:val="-6"/>
        </w:rPr>
        <w:t xml:space="preserve"> </w:t>
      </w:r>
      <w:r w:rsidRPr="00EF2E2F">
        <w:rPr>
          <w:rFonts w:ascii="Times New Roman" w:hAnsi="Times New Roman" w:cs="Times New Roman"/>
        </w:rPr>
        <w:t>no</w:t>
      </w:r>
      <w:r w:rsidRPr="00EF2E2F">
        <w:rPr>
          <w:rFonts w:ascii="Times New Roman" w:hAnsi="Times New Roman" w:cs="Times New Roman"/>
          <w:spacing w:val="-6"/>
        </w:rPr>
        <w:t xml:space="preserve"> </w:t>
      </w:r>
      <w:r w:rsidRPr="00EF2E2F">
        <w:rPr>
          <w:rFonts w:ascii="Times New Roman" w:hAnsi="Times New Roman" w:cs="Times New Roman"/>
        </w:rPr>
        <w:t>catálogo</w:t>
      </w:r>
      <w:r w:rsidRPr="00EF2E2F">
        <w:rPr>
          <w:rFonts w:ascii="Times New Roman" w:hAnsi="Times New Roman" w:cs="Times New Roman"/>
          <w:spacing w:val="-5"/>
        </w:rPr>
        <w:t xml:space="preserve"> </w:t>
      </w:r>
      <w:r w:rsidRPr="00EF2E2F">
        <w:rPr>
          <w:rFonts w:ascii="Times New Roman" w:hAnsi="Times New Roman" w:cs="Times New Roman"/>
        </w:rPr>
        <w:t>online</w:t>
      </w:r>
      <w:r w:rsidRPr="00EF2E2F">
        <w:rPr>
          <w:rFonts w:ascii="Times New Roman" w:hAnsi="Times New Roman" w:cs="Times New Roman"/>
          <w:spacing w:val="-6"/>
        </w:rPr>
        <w:t xml:space="preserve"> </w:t>
      </w:r>
      <w:r w:rsidRPr="00EF2E2F">
        <w:rPr>
          <w:rFonts w:ascii="Times New Roman" w:hAnsi="Times New Roman" w:cs="Times New Roman"/>
        </w:rPr>
        <w:t>pode</w:t>
      </w:r>
      <w:r w:rsidRPr="00EF2E2F">
        <w:rPr>
          <w:rFonts w:ascii="Times New Roman" w:hAnsi="Times New Roman" w:cs="Times New Roman"/>
          <w:spacing w:val="-7"/>
        </w:rPr>
        <w:t xml:space="preserve"> </w:t>
      </w:r>
      <w:r w:rsidRPr="00EF2E2F">
        <w:rPr>
          <w:rFonts w:ascii="Times New Roman" w:hAnsi="Times New Roman" w:cs="Times New Roman"/>
        </w:rPr>
        <w:t>ser</w:t>
      </w:r>
      <w:r w:rsidRPr="00EF2E2F">
        <w:rPr>
          <w:rFonts w:ascii="Times New Roman" w:hAnsi="Times New Roman" w:cs="Times New Roman"/>
          <w:spacing w:val="-7"/>
        </w:rPr>
        <w:t xml:space="preserve"> </w:t>
      </w:r>
      <w:r w:rsidRPr="00EF2E2F">
        <w:rPr>
          <w:rFonts w:ascii="Times New Roman" w:hAnsi="Times New Roman" w:cs="Times New Roman"/>
        </w:rPr>
        <w:t>feita</w:t>
      </w:r>
      <w:r w:rsidRPr="00EF2E2F">
        <w:rPr>
          <w:rFonts w:ascii="Times New Roman" w:hAnsi="Times New Roman" w:cs="Times New Roman"/>
          <w:spacing w:val="-6"/>
        </w:rPr>
        <w:t xml:space="preserve"> </w:t>
      </w:r>
      <w:r w:rsidRPr="00EF2E2F">
        <w:rPr>
          <w:rFonts w:ascii="Times New Roman" w:hAnsi="Times New Roman" w:cs="Times New Roman"/>
        </w:rPr>
        <w:t>no Portal do Aluno, ambiente virtual no acesso restrito do SEI – Sistema Educacional Integrado, possui interface responsiva, assim como na própria biblioteca possui recursos para consulta e que também atendem aos requisitos de</w:t>
      </w:r>
      <w:r w:rsidRPr="00EF2E2F">
        <w:rPr>
          <w:rFonts w:ascii="Times New Roman" w:hAnsi="Times New Roman" w:cs="Times New Roman"/>
          <w:spacing w:val="-3"/>
        </w:rPr>
        <w:t xml:space="preserve"> </w:t>
      </w:r>
      <w:r w:rsidRPr="00EF2E2F">
        <w:rPr>
          <w:rFonts w:ascii="Times New Roman" w:hAnsi="Times New Roman" w:cs="Times New Roman"/>
        </w:rPr>
        <w:t>acessibilidade.</w:t>
      </w:r>
    </w:p>
    <w:p w:rsidR="00B6784C" w:rsidRPr="00EF2E2F" w:rsidRDefault="00B6784C" w:rsidP="00714BED">
      <w:pPr>
        <w:pStyle w:val="Corpodetexto"/>
        <w:spacing w:line="360" w:lineRule="auto"/>
        <w:ind w:right="-1"/>
        <w:jc w:val="both"/>
        <w:rPr>
          <w:rFonts w:ascii="Times New Roman" w:hAnsi="Times New Roman" w:cs="Times New Roman"/>
        </w:rPr>
      </w:pPr>
    </w:p>
    <w:p w:rsidR="00B6784C" w:rsidRPr="00EF2E2F" w:rsidRDefault="00B6784C" w:rsidP="00714BED">
      <w:pPr>
        <w:spacing w:after="0" w:line="360" w:lineRule="auto"/>
        <w:ind w:left="102" w:right="-1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F2E2F">
        <w:rPr>
          <w:rFonts w:ascii="Times New Roman" w:hAnsi="Times New Roman" w:cs="Times New Roman"/>
          <w:b/>
          <w:sz w:val="24"/>
          <w:szCs w:val="24"/>
          <w:u w:val="single"/>
        </w:rPr>
        <w:t>Empréstimo de materiais</w:t>
      </w:r>
    </w:p>
    <w:p w:rsidR="00B6784C" w:rsidRPr="00EF2E2F" w:rsidRDefault="00B6784C" w:rsidP="00714BED">
      <w:pPr>
        <w:spacing w:after="0" w:line="360" w:lineRule="auto"/>
        <w:ind w:left="102" w:right="-1"/>
        <w:rPr>
          <w:rFonts w:ascii="Times New Roman" w:hAnsi="Times New Roman" w:cs="Times New Roman"/>
          <w:sz w:val="24"/>
          <w:szCs w:val="24"/>
        </w:rPr>
      </w:pPr>
    </w:p>
    <w:p w:rsidR="00B6784C" w:rsidRPr="00EF2E2F" w:rsidRDefault="00B6784C" w:rsidP="00714BED">
      <w:pPr>
        <w:pStyle w:val="Corpodetexto"/>
        <w:spacing w:line="360" w:lineRule="auto"/>
        <w:ind w:left="102" w:right="-1" w:firstLine="566"/>
        <w:jc w:val="both"/>
        <w:rPr>
          <w:rFonts w:ascii="Times New Roman" w:hAnsi="Times New Roman" w:cs="Times New Roman"/>
        </w:rPr>
      </w:pPr>
      <w:r w:rsidRPr="00EF2E2F">
        <w:rPr>
          <w:rFonts w:ascii="Times New Roman" w:hAnsi="Times New Roman" w:cs="Times New Roman"/>
        </w:rPr>
        <w:t>Empréstimos, reservas e renovações, podem ser realizados no balcão de atendimento. Quanto a renovação e reserva, estes podem ser realizados via e-mail, telefone ou através do sistema SEI nos terminais disponíveis na biblioteca, via internet a partir de aparelhos móveis.</w:t>
      </w:r>
      <w:r w:rsidRPr="00EF2E2F">
        <w:rPr>
          <w:rFonts w:ascii="Times New Roman" w:hAnsi="Times New Roman" w:cs="Times New Roman"/>
          <w:spacing w:val="-18"/>
        </w:rPr>
        <w:t xml:space="preserve"> </w:t>
      </w:r>
      <w:r w:rsidRPr="00EF2E2F">
        <w:rPr>
          <w:rFonts w:ascii="Times New Roman" w:hAnsi="Times New Roman" w:cs="Times New Roman"/>
        </w:rPr>
        <w:t>Caso</w:t>
      </w:r>
      <w:r w:rsidRPr="00EF2E2F">
        <w:rPr>
          <w:rFonts w:ascii="Times New Roman" w:hAnsi="Times New Roman" w:cs="Times New Roman"/>
          <w:spacing w:val="-16"/>
        </w:rPr>
        <w:t xml:space="preserve"> </w:t>
      </w:r>
      <w:r w:rsidRPr="00EF2E2F">
        <w:rPr>
          <w:rFonts w:ascii="Times New Roman" w:hAnsi="Times New Roman" w:cs="Times New Roman"/>
        </w:rPr>
        <w:t>houver</w:t>
      </w:r>
      <w:r w:rsidRPr="00EF2E2F">
        <w:rPr>
          <w:rFonts w:ascii="Times New Roman" w:hAnsi="Times New Roman" w:cs="Times New Roman"/>
          <w:spacing w:val="-18"/>
        </w:rPr>
        <w:t xml:space="preserve"> </w:t>
      </w:r>
      <w:r w:rsidRPr="00EF2E2F">
        <w:rPr>
          <w:rFonts w:ascii="Times New Roman" w:hAnsi="Times New Roman" w:cs="Times New Roman"/>
        </w:rPr>
        <w:t>situações</w:t>
      </w:r>
      <w:r w:rsidRPr="00EF2E2F">
        <w:rPr>
          <w:rFonts w:ascii="Times New Roman" w:hAnsi="Times New Roman" w:cs="Times New Roman"/>
          <w:spacing w:val="-19"/>
        </w:rPr>
        <w:t xml:space="preserve"> </w:t>
      </w:r>
      <w:r w:rsidRPr="00EF2E2F">
        <w:rPr>
          <w:rFonts w:ascii="Times New Roman" w:hAnsi="Times New Roman" w:cs="Times New Roman"/>
        </w:rPr>
        <w:t>de</w:t>
      </w:r>
      <w:r w:rsidRPr="00EF2E2F">
        <w:rPr>
          <w:rFonts w:ascii="Times New Roman" w:hAnsi="Times New Roman" w:cs="Times New Roman"/>
          <w:spacing w:val="-18"/>
        </w:rPr>
        <w:t xml:space="preserve"> </w:t>
      </w:r>
      <w:r w:rsidRPr="00EF2E2F">
        <w:rPr>
          <w:rFonts w:ascii="Times New Roman" w:hAnsi="Times New Roman" w:cs="Times New Roman"/>
        </w:rPr>
        <w:t>interrupção na Internet, as multas são analisadas caso a caso e liberadas junto ao setor financeiro.</w:t>
      </w:r>
    </w:p>
    <w:p w:rsidR="00B6784C" w:rsidRPr="00EF2E2F" w:rsidRDefault="00B6784C" w:rsidP="00714BED">
      <w:pPr>
        <w:pStyle w:val="Corpodetexto"/>
        <w:spacing w:line="360" w:lineRule="auto"/>
        <w:ind w:left="102" w:right="-1" w:firstLine="566"/>
        <w:jc w:val="both"/>
        <w:rPr>
          <w:rFonts w:ascii="Times New Roman" w:hAnsi="Times New Roman" w:cs="Times New Roman"/>
        </w:rPr>
      </w:pPr>
      <w:r w:rsidRPr="00EF2E2F">
        <w:rPr>
          <w:rFonts w:ascii="Times New Roman" w:hAnsi="Times New Roman" w:cs="Times New Roman"/>
        </w:rPr>
        <w:t>Outra medida de emergência adotada refere-se à interrupção no funcionamento do próprio sistema. A biblioteca adota empréstimo manual impresso, a qual o aluno assina ao lado os materiais retirados. Quando houver o restabelecimento do sistema os materiais são repassados para o cadastro do acadêmico.</w:t>
      </w:r>
    </w:p>
    <w:p w:rsidR="00B6784C" w:rsidRPr="00EF2E2F" w:rsidRDefault="00B6784C" w:rsidP="00714BED">
      <w:pPr>
        <w:pStyle w:val="Ttulo2"/>
        <w:spacing w:after="0" w:line="360" w:lineRule="auto"/>
        <w:ind w:left="0" w:right="-1"/>
      </w:pPr>
    </w:p>
    <w:p w:rsidR="00450C25" w:rsidRPr="00EF2E2F" w:rsidRDefault="00366AFF" w:rsidP="00714BED">
      <w:pPr>
        <w:pStyle w:val="Ttulo2"/>
        <w:spacing w:after="0" w:line="360" w:lineRule="auto"/>
        <w:ind w:left="0" w:right="-1"/>
      </w:pPr>
      <w:bookmarkStart w:id="7" w:name="_Toc15285910"/>
      <w:r w:rsidRPr="00EF2E2F">
        <w:t xml:space="preserve">2.5 </w:t>
      </w:r>
      <w:r w:rsidR="00856F0A" w:rsidRPr="00EF2E2F">
        <w:t>Equipamentos eletrônicos (computadores e tablets)</w:t>
      </w:r>
      <w:bookmarkEnd w:id="7"/>
    </w:p>
    <w:p w:rsidR="00B6784C" w:rsidRPr="00EF2E2F" w:rsidRDefault="00B6784C" w:rsidP="00714BED">
      <w:pPr>
        <w:pStyle w:val="Corpodetexto"/>
        <w:spacing w:line="360" w:lineRule="auto"/>
        <w:ind w:left="102" w:right="-1" w:firstLine="566"/>
        <w:jc w:val="both"/>
        <w:rPr>
          <w:rFonts w:ascii="Times New Roman" w:hAnsi="Times New Roman" w:cs="Times New Roman"/>
        </w:rPr>
      </w:pPr>
      <w:r w:rsidRPr="00EF2E2F">
        <w:rPr>
          <w:rFonts w:ascii="Times New Roman" w:hAnsi="Times New Roman" w:cs="Times New Roman"/>
        </w:rPr>
        <w:t>São</w:t>
      </w:r>
      <w:r w:rsidRPr="00EF2E2F">
        <w:rPr>
          <w:rFonts w:ascii="Times New Roman" w:hAnsi="Times New Roman" w:cs="Times New Roman"/>
          <w:spacing w:val="-17"/>
        </w:rPr>
        <w:t xml:space="preserve"> </w:t>
      </w:r>
      <w:r w:rsidRPr="00EF2E2F">
        <w:rPr>
          <w:rFonts w:ascii="Times New Roman" w:hAnsi="Times New Roman" w:cs="Times New Roman"/>
        </w:rPr>
        <w:t>disponibilizados</w:t>
      </w:r>
      <w:r w:rsidRPr="00EF2E2F">
        <w:rPr>
          <w:rFonts w:ascii="Times New Roman" w:hAnsi="Times New Roman" w:cs="Times New Roman"/>
          <w:spacing w:val="-14"/>
        </w:rPr>
        <w:t xml:space="preserve"> </w:t>
      </w:r>
      <w:r w:rsidRPr="00EF2E2F">
        <w:rPr>
          <w:rFonts w:ascii="Times New Roman" w:hAnsi="Times New Roman" w:cs="Times New Roman"/>
        </w:rPr>
        <w:t>equipamentos</w:t>
      </w:r>
      <w:r w:rsidRPr="00EF2E2F">
        <w:rPr>
          <w:rFonts w:ascii="Times New Roman" w:hAnsi="Times New Roman" w:cs="Times New Roman"/>
          <w:spacing w:val="-17"/>
        </w:rPr>
        <w:t xml:space="preserve"> </w:t>
      </w:r>
      <w:r w:rsidRPr="00EF2E2F">
        <w:rPr>
          <w:rFonts w:ascii="Times New Roman" w:hAnsi="Times New Roman" w:cs="Times New Roman"/>
        </w:rPr>
        <w:t>(computadores e</w:t>
      </w:r>
      <w:r w:rsidRPr="00EF2E2F">
        <w:rPr>
          <w:rFonts w:ascii="Times New Roman" w:hAnsi="Times New Roman" w:cs="Times New Roman"/>
          <w:spacing w:val="-14"/>
        </w:rPr>
        <w:t xml:space="preserve"> </w:t>
      </w:r>
      <w:r w:rsidRPr="00EF2E2F">
        <w:rPr>
          <w:rFonts w:ascii="Times New Roman" w:hAnsi="Times New Roman" w:cs="Times New Roman"/>
        </w:rPr>
        <w:t>tablets)</w:t>
      </w:r>
      <w:r w:rsidRPr="00EF2E2F">
        <w:rPr>
          <w:rFonts w:ascii="Times New Roman" w:hAnsi="Times New Roman" w:cs="Times New Roman"/>
          <w:spacing w:val="-15"/>
        </w:rPr>
        <w:t xml:space="preserve"> </w:t>
      </w:r>
      <w:r w:rsidRPr="00EF2E2F">
        <w:rPr>
          <w:rFonts w:ascii="Times New Roman" w:hAnsi="Times New Roman" w:cs="Times New Roman"/>
        </w:rPr>
        <w:t>na</w:t>
      </w:r>
      <w:r w:rsidRPr="00EF2E2F">
        <w:rPr>
          <w:rFonts w:ascii="Times New Roman" w:hAnsi="Times New Roman" w:cs="Times New Roman"/>
          <w:spacing w:val="-14"/>
        </w:rPr>
        <w:t xml:space="preserve"> </w:t>
      </w:r>
      <w:r w:rsidRPr="00EF2E2F">
        <w:rPr>
          <w:rFonts w:ascii="Times New Roman" w:hAnsi="Times New Roman" w:cs="Times New Roman"/>
        </w:rPr>
        <w:t>biblioteca</w:t>
      </w:r>
      <w:r w:rsidRPr="00EF2E2F">
        <w:rPr>
          <w:rFonts w:ascii="Times New Roman" w:hAnsi="Times New Roman" w:cs="Times New Roman"/>
          <w:spacing w:val="-14"/>
        </w:rPr>
        <w:t xml:space="preserve"> </w:t>
      </w:r>
      <w:r w:rsidRPr="00EF2E2F">
        <w:rPr>
          <w:rFonts w:ascii="Times New Roman" w:hAnsi="Times New Roman" w:cs="Times New Roman"/>
        </w:rPr>
        <w:t>para docentes e discentes realizarem pesquisas e desenvolvimento de atividades. O acesso à internet se dá por</w:t>
      </w:r>
      <w:r w:rsidRPr="00EF2E2F">
        <w:rPr>
          <w:rFonts w:ascii="Times New Roman" w:hAnsi="Times New Roman" w:cs="Times New Roman"/>
          <w:spacing w:val="-5"/>
        </w:rPr>
        <w:t xml:space="preserve"> </w:t>
      </w:r>
      <w:r w:rsidRPr="00EF2E2F">
        <w:rPr>
          <w:rFonts w:ascii="Times New Roman" w:hAnsi="Times New Roman" w:cs="Times New Roman"/>
        </w:rPr>
        <w:t>wi-fi.</w:t>
      </w:r>
    </w:p>
    <w:p w:rsidR="00B6784C" w:rsidRPr="00EF2E2F" w:rsidRDefault="00B6784C" w:rsidP="00714BED">
      <w:pPr>
        <w:pStyle w:val="Ttulo2"/>
        <w:spacing w:after="0" w:line="360" w:lineRule="auto"/>
        <w:ind w:left="0" w:right="-1"/>
      </w:pPr>
    </w:p>
    <w:p w:rsidR="00450C25" w:rsidRPr="00EF2E2F" w:rsidRDefault="00366AFF" w:rsidP="00714BED">
      <w:pPr>
        <w:pStyle w:val="Ttulo2"/>
        <w:spacing w:after="0" w:line="360" w:lineRule="auto"/>
        <w:ind w:left="0" w:right="-1"/>
      </w:pPr>
      <w:bookmarkStart w:id="8" w:name="_Toc15285911"/>
      <w:r w:rsidRPr="00EF2E2F">
        <w:t xml:space="preserve">2.6 </w:t>
      </w:r>
      <w:r w:rsidR="00856F0A" w:rsidRPr="00EF2E2F">
        <w:t>Energia Elétrica</w:t>
      </w:r>
      <w:bookmarkEnd w:id="8"/>
    </w:p>
    <w:p w:rsidR="00B6784C" w:rsidRPr="00EF2E2F" w:rsidRDefault="00B6784C" w:rsidP="00714BED">
      <w:pPr>
        <w:pStyle w:val="Corpodetexto"/>
        <w:spacing w:line="360" w:lineRule="auto"/>
        <w:ind w:left="102" w:right="-1" w:firstLine="633"/>
        <w:rPr>
          <w:rFonts w:ascii="Times New Roman" w:hAnsi="Times New Roman" w:cs="Times New Roman"/>
        </w:rPr>
      </w:pPr>
      <w:r w:rsidRPr="00EF2E2F">
        <w:rPr>
          <w:rFonts w:ascii="Times New Roman" w:hAnsi="Times New Roman" w:cs="Times New Roman"/>
        </w:rPr>
        <w:t>O Campus conta com geradores que garantem energia elétrica caso a rede pública venha a falhar.</w:t>
      </w:r>
    </w:p>
    <w:p w:rsidR="00B6784C" w:rsidRPr="00EF2E2F" w:rsidRDefault="00B6784C" w:rsidP="00714BED">
      <w:pPr>
        <w:pStyle w:val="Ttulo2"/>
        <w:spacing w:after="0" w:line="360" w:lineRule="auto"/>
        <w:ind w:left="0" w:right="-1"/>
      </w:pPr>
    </w:p>
    <w:p w:rsidR="00450C25" w:rsidRPr="00EF2E2F" w:rsidRDefault="00856F0A" w:rsidP="00714BED">
      <w:pPr>
        <w:pStyle w:val="Ttulo2"/>
        <w:spacing w:after="0" w:line="360" w:lineRule="auto"/>
        <w:ind w:left="0" w:right="-1"/>
      </w:pPr>
      <w:bookmarkStart w:id="9" w:name="_Toc15285912"/>
      <w:r w:rsidRPr="00EF2E2F">
        <w:t>ANEXO A – Plano de Contingência da Minha Biblioteca</w:t>
      </w:r>
      <w:bookmarkEnd w:id="9"/>
    </w:p>
    <w:p w:rsidR="00B6784C" w:rsidRPr="00EF2E2F" w:rsidRDefault="00B6784C" w:rsidP="005A60C1">
      <w:pPr>
        <w:pStyle w:val="Ttulo2"/>
        <w:spacing w:after="0" w:line="360" w:lineRule="auto"/>
        <w:ind w:left="0"/>
      </w:pPr>
      <w:bookmarkStart w:id="10" w:name="_Toc15285913"/>
      <w:r w:rsidRPr="00EF2E2F">
        <w:rPr>
          <w:noProof/>
          <w:lang w:eastAsia="pt-BR"/>
        </w:rPr>
        <w:lastRenderedPageBreak/>
        <w:drawing>
          <wp:inline distT="0" distB="0" distL="0" distR="0" wp14:anchorId="747B2A50" wp14:editId="34133A9F">
            <wp:extent cx="6480000" cy="4404038"/>
            <wp:effectExtent l="9207" t="0" r="6668" b="6667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544" t="15695" r="18060" b="4079"/>
                    <a:stretch/>
                  </pic:blipFill>
                  <pic:spPr bwMode="auto">
                    <a:xfrm rot="16200000">
                      <a:off x="0" y="0"/>
                      <a:ext cx="6480000" cy="4404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0"/>
    </w:p>
    <w:p w:rsidR="00B6784C" w:rsidRPr="00EF2E2F" w:rsidRDefault="00B6784C" w:rsidP="005A60C1">
      <w:pPr>
        <w:pStyle w:val="Ttulo2"/>
        <w:spacing w:after="0" w:line="360" w:lineRule="auto"/>
        <w:ind w:left="0"/>
      </w:pPr>
    </w:p>
    <w:p w:rsidR="00450C25" w:rsidRPr="00EF2E2F" w:rsidRDefault="00856F0A" w:rsidP="005A60C1">
      <w:pPr>
        <w:pStyle w:val="Ttulo2"/>
        <w:spacing w:after="0" w:line="360" w:lineRule="auto"/>
        <w:ind w:left="0"/>
      </w:pPr>
      <w:bookmarkStart w:id="11" w:name="_Toc15285914"/>
      <w:r w:rsidRPr="00EF2E2F">
        <w:t>ANEXO B – Plano de Contingência da EBSCO</w:t>
      </w:r>
      <w:bookmarkEnd w:id="11"/>
    </w:p>
    <w:p w:rsidR="00450C25" w:rsidRPr="00EF2E2F" w:rsidRDefault="00B6784C" w:rsidP="005A60C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F2E2F">
        <w:rPr>
          <w:rFonts w:ascii="Times New Roman" w:hAnsi="Times New Roman" w:cs="Times New Roman"/>
          <w:noProof/>
          <w:lang w:eastAsia="pt-BR"/>
        </w:rPr>
        <w:lastRenderedPageBreak/>
        <w:drawing>
          <wp:inline distT="0" distB="0" distL="0" distR="0" wp14:anchorId="5AD1953F" wp14:editId="3557788A">
            <wp:extent cx="7272941" cy="4320000"/>
            <wp:effectExtent l="0" t="9525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8489" t="12356" r="12599" b="4305"/>
                    <a:stretch/>
                  </pic:blipFill>
                  <pic:spPr bwMode="auto">
                    <a:xfrm rot="16200000">
                      <a:off x="0" y="0"/>
                      <a:ext cx="7272941" cy="43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784C" w:rsidRPr="00EF2E2F" w:rsidRDefault="00B6784C" w:rsidP="005A60C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F2E2F">
        <w:rPr>
          <w:rFonts w:ascii="Times New Roman" w:hAnsi="Times New Roman" w:cs="Times New Roman"/>
          <w:noProof/>
          <w:lang w:eastAsia="pt-BR"/>
        </w:rPr>
        <w:lastRenderedPageBreak/>
        <w:drawing>
          <wp:inline distT="0" distB="0" distL="0" distR="0" wp14:anchorId="635338E7" wp14:editId="0ABAF3BA">
            <wp:extent cx="7449940" cy="4320000"/>
            <wp:effectExtent l="2857" t="0" r="1588" b="1587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8602" t="13819" r="12111" b="4442"/>
                    <a:stretch/>
                  </pic:blipFill>
                  <pic:spPr bwMode="auto">
                    <a:xfrm rot="16200000">
                      <a:off x="0" y="0"/>
                      <a:ext cx="7449940" cy="43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6784C" w:rsidRPr="00EF2E2F" w:rsidSect="00FD5D0C">
      <w:headerReference w:type="default" r:id="rId13"/>
      <w:pgSz w:w="11906" w:h="16838"/>
      <w:pgMar w:top="1417" w:right="1701" w:bottom="1417" w:left="1701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164C" w:rsidRDefault="00B4164C" w:rsidP="001556DC">
      <w:pPr>
        <w:spacing w:after="0" w:line="240" w:lineRule="auto"/>
      </w:pPr>
      <w:r>
        <w:separator/>
      </w:r>
    </w:p>
  </w:endnote>
  <w:endnote w:type="continuationSeparator" w:id="0">
    <w:p w:rsidR="00B4164C" w:rsidRDefault="00B4164C" w:rsidP="001556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164C" w:rsidRDefault="00B4164C" w:rsidP="001556DC">
      <w:pPr>
        <w:spacing w:after="0" w:line="240" w:lineRule="auto"/>
      </w:pPr>
      <w:r>
        <w:separator/>
      </w:r>
    </w:p>
  </w:footnote>
  <w:footnote w:type="continuationSeparator" w:id="0">
    <w:p w:rsidR="00B4164C" w:rsidRDefault="00B4164C" w:rsidP="001556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56DC" w:rsidRDefault="001556DC" w:rsidP="001556DC">
    <w:pPr>
      <w:pStyle w:val="Cabealho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91870560"/>
      <w:docPartObj>
        <w:docPartGallery w:val="Page Numbers (Top of Page)"/>
        <w:docPartUnique/>
      </w:docPartObj>
    </w:sdtPr>
    <w:sdtEndPr/>
    <w:sdtContent>
      <w:p w:rsidR="00FD5D0C" w:rsidRDefault="00FD5D0C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4BED" w:rsidRPr="00714BED">
          <w:rPr>
            <w:noProof/>
            <w:lang w:val="pt-PT"/>
          </w:rPr>
          <w:t>8</w:t>
        </w:r>
        <w:r>
          <w:fldChar w:fldCharType="end"/>
        </w:r>
      </w:p>
    </w:sdtContent>
  </w:sdt>
  <w:p w:rsidR="00FD5D0C" w:rsidRDefault="00FD5D0C" w:rsidP="001556DC">
    <w:pPr>
      <w:pStyle w:val="Cabealho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D779BE"/>
    <w:multiLevelType w:val="hybridMultilevel"/>
    <w:tmpl w:val="0A9697BC"/>
    <w:lvl w:ilvl="0" w:tplc="54EAE836">
      <w:start w:val="1"/>
      <w:numFmt w:val="decimal"/>
      <w:lvlText w:val="%1."/>
      <w:lvlJc w:val="left"/>
      <w:pPr>
        <w:ind w:left="459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179" w:hanging="360"/>
      </w:pPr>
    </w:lvl>
    <w:lvl w:ilvl="2" w:tplc="0416001B">
      <w:start w:val="1"/>
      <w:numFmt w:val="lowerRoman"/>
      <w:lvlText w:val="%3."/>
      <w:lvlJc w:val="right"/>
      <w:pPr>
        <w:ind w:left="1899" w:hanging="180"/>
      </w:pPr>
    </w:lvl>
    <w:lvl w:ilvl="3" w:tplc="0416000F" w:tentative="1">
      <w:start w:val="1"/>
      <w:numFmt w:val="decimal"/>
      <w:lvlText w:val="%4."/>
      <w:lvlJc w:val="left"/>
      <w:pPr>
        <w:ind w:left="2619" w:hanging="360"/>
      </w:pPr>
    </w:lvl>
    <w:lvl w:ilvl="4" w:tplc="04160019" w:tentative="1">
      <w:start w:val="1"/>
      <w:numFmt w:val="lowerLetter"/>
      <w:lvlText w:val="%5."/>
      <w:lvlJc w:val="left"/>
      <w:pPr>
        <w:ind w:left="3339" w:hanging="360"/>
      </w:pPr>
    </w:lvl>
    <w:lvl w:ilvl="5" w:tplc="0416001B" w:tentative="1">
      <w:start w:val="1"/>
      <w:numFmt w:val="lowerRoman"/>
      <w:lvlText w:val="%6."/>
      <w:lvlJc w:val="right"/>
      <w:pPr>
        <w:ind w:left="4059" w:hanging="180"/>
      </w:pPr>
    </w:lvl>
    <w:lvl w:ilvl="6" w:tplc="0416000F" w:tentative="1">
      <w:start w:val="1"/>
      <w:numFmt w:val="decimal"/>
      <w:lvlText w:val="%7."/>
      <w:lvlJc w:val="left"/>
      <w:pPr>
        <w:ind w:left="4779" w:hanging="360"/>
      </w:pPr>
    </w:lvl>
    <w:lvl w:ilvl="7" w:tplc="04160019" w:tentative="1">
      <w:start w:val="1"/>
      <w:numFmt w:val="lowerLetter"/>
      <w:lvlText w:val="%8."/>
      <w:lvlJc w:val="left"/>
      <w:pPr>
        <w:ind w:left="5499" w:hanging="360"/>
      </w:pPr>
    </w:lvl>
    <w:lvl w:ilvl="8" w:tplc="0416001B" w:tentative="1">
      <w:start w:val="1"/>
      <w:numFmt w:val="lowerRoman"/>
      <w:lvlText w:val="%9."/>
      <w:lvlJc w:val="right"/>
      <w:pPr>
        <w:ind w:left="6219" w:hanging="180"/>
      </w:pPr>
    </w:lvl>
  </w:abstractNum>
  <w:abstractNum w:abstractNumId="1" w15:restartNumberingAfterBreak="0">
    <w:nsid w:val="3D2A3DE1"/>
    <w:multiLevelType w:val="hybridMultilevel"/>
    <w:tmpl w:val="25A0F392"/>
    <w:lvl w:ilvl="0" w:tplc="C72A19D0">
      <w:numFmt w:val="bullet"/>
      <w:lvlText w:val="●"/>
      <w:lvlJc w:val="left"/>
      <w:pPr>
        <w:ind w:left="1234" w:hanging="567"/>
      </w:pPr>
      <w:rPr>
        <w:rFonts w:hint="default"/>
        <w:spacing w:val="-3"/>
        <w:w w:val="99"/>
        <w:lang w:val="pt-BR" w:eastAsia="pt-BR" w:bidi="pt-BR"/>
      </w:rPr>
    </w:lvl>
    <w:lvl w:ilvl="1" w:tplc="ABA0BAEC">
      <w:numFmt w:val="bullet"/>
      <w:lvlText w:val="•"/>
      <w:lvlJc w:val="left"/>
      <w:pPr>
        <w:ind w:left="2066" w:hanging="567"/>
      </w:pPr>
      <w:rPr>
        <w:rFonts w:hint="default"/>
        <w:lang w:val="pt-BR" w:eastAsia="pt-BR" w:bidi="pt-BR"/>
      </w:rPr>
    </w:lvl>
    <w:lvl w:ilvl="2" w:tplc="62AA7BA6">
      <w:numFmt w:val="bullet"/>
      <w:lvlText w:val="•"/>
      <w:lvlJc w:val="left"/>
      <w:pPr>
        <w:ind w:left="2893" w:hanging="567"/>
      </w:pPr>
      <w:rPr>
        <w:rFonts w:hint="default"/>
        <w:lang w:val="pt-BR" w:eastAsia="pt-BR" w:bidi="pt-BR"/>
      </w:rPr>
    </w:lvl>
    <w:lvl w:ilvl="3" w:tplc="00588DDE">
      <w:numFmt w:val="bullet"/>
      <w:lvlText w:val="•"/>
      <w:lvlJc w:val="left"/>
      <w:pPr>
        <w:ind w:left="3719" w:hanging="567"/>
      </w:pPr>
      <w:rPr>
        <w:rFonts w:hint="default"/>
        <w:lang w:val="pt-BR" w:eastAsia="pt-BR" w:bidi="pt-BR"/>
      </w:rPr>
    </w:lvl>
    <w:lvl w:ilvl="4" w:tplc="21C02C1C">
      <w:numFmt w:val="bullet"/>
      <w:lvlText w:val="•"/>
      <w:lvlJc w:val="left"/>
      <w:pPr>
        <w:ind w:left="4546" w:hanging="567"/>
      </w:pPr>
      <w:rPr>
        <w:rFonts w:hint="default"/>
        <w:lang w:val="pt-BR" w:eastAsia="pt-BR" w:bidi="pt-BR"/>
      </w:rPr>
    </w:lvl>
    <w:lvl w:ilvl="5" w:tplc="A78AF65C">
      <w:numFmt w:val="bullet"/>
      <w:lvlText w:val="•"/>
      <w:lvlJc w:val="left"/>
      <w:pPr>
        <w:ind w:left="5373" w:hanging="567"/>
      </w:pPr>
      <w:rPr>
        <w:rFonts w:hint="default"/>
        <w:lang w:val="pt-BR" w:eastAsia="pt-BR" w:bidi="pt-BR"/>
      </w:rPr>
    </w:lvl>
    <w:lvl w:ilvl="6" w:tplc="D8221098">
      <w:numFmt w:val="bullet"/>
      <w:lvlText w:val="•"/>
      <w:lvlJc w:val="left"/>
      <w:pPr>
        <w:ind w:left="6199" w:hanging="567"/>
      </w:pPr>
      <w:rPr>
        <w:rFonts w:hint="default"/>
        <w:lang w:val="pt-BR" w:eastAsia="pt-BR" w:bidi="pt-BR"/>
      </w:rPr>
    </w:lvl>
    <w:lvl w:ilvl="7" w:tplc="1DD4D8FE">
      <w:numFmt w:val="bullet"/>
      <w:lvlText w:val="•"/>
      <w:lvlJc w:val="left"/>
      <w:pPr>
        <w:ind w:left="7026" w:hanging="567"/>
      </w:pPr>
      <w:rPr>
        <w:rFonts w:hint="default"/>
        <w:lang w:val="pt-BR" w:eastAsia="pt-BR" w:bidi="pt-BR"/>
      </w:rPr>
    </w:lvl>
    <w:lvl w:ilvl="8" w:tplc="4A224DAA">
      <w:numFmt w:val="bullet"/>
      <w:lvlText w:val="•"/>
      <w:lvlJc w:val="left"/>
      <w:pPr>
        <w:ind w:left="7853" w:hanging="567"/>
      </w:pPr>
      <w:rPr>
        <w:rFonts w:hint="default"/>
        <w:lang w:val="pt-BR" w:eastAsia="pt-BR" w:bidi="pt-BR"/>
      </w:rPr>
    </w:lvl>
  </w:abstractNum>
  <w:abstractNum w:abstractNumId="2" w15:restartNumberingAfterBreak="0">
    <w:nsid w:val="551B34C4"/>
    <w:multiLevelType w:val="hybridMultilevel"/>
    <w:tmpl w:val="23A606F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E7F"/>
    <w:rsid w:val="00050F0F"/>
    <w:rsid w:val="000707E2"/>
    <w:rsid w:val="000C09C6"/>
    <w:rsid w:val="000D5A0A"/>
    <w:rsid w:val="001556DC"/>
    <w:rsid w:val="001C6585"/>
    <w:rsid w:val="001E658F"/>
    <w:rsid w:val="00250E66"/>
    <w:rsid w:val="002E7B3B"/>
    <w:rsid w:val="00366AFF"/>
    <w:rsid w:val="00450C25"/>
    <w:rsid w:val="005369AC"/>
    <w:rsid w:val="00571183"/>
    <w:rsid w:val="005A4913"/>
    <w:rsid w:val="005A60C1"/>
    <w:rsid w:val="005C3C26"/>
    <w:rsid w:val="006B4357"/>
    <w:rsid w:val="006C5023"/>
    <w:rsid w:val="00714BED"/>
    <w:rsid w:val="00797E7F"/>
    <w:rsid w:val="00820CD3"/>
    <w:rsid w:val="00821E25"/>
    <w:rsid w:val="00826519"/>
    <w:rsid w:val="00856F0A"/>
    <w:rsid w:val="00896593"/>
    <w:rsid w:val="008F012E"/>
    <w:rsid w:val="009311F2"/>
    <w:rsid w:val="009B4B38"/>
    <w:rsid w:val="009D3E6A"/>
    <w:rsid w:val="00A65A0A"/>
    <w:rsid w:val="00B4164C"/>
    <w:rsid w:val="00B6784C"/>
    <w:rsid w:val="00B83D6F"/>
    <w:rsid w:val="00B939AF"/>
    <w:rsid w:val="00BF2EB1"/>
    <w:rsid w:val="00BF70FD"/>
    <w:rsid w:val="00CA0828"/>
    <w:rsid w:val="00DD6667"/>
    <w:rsid w:val="00E43C91"/>
    <w:rsid w:val="00E85922"/>
    <w:rsid w:val="00ED562B"/>
    <w:rsid w:val="00EF2E2F"/>
    <w:rsid w:val="00F34ECF"/>
    <w:rsid w:val="00F82068"/>
    <w:rsid w:val="00FD5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72B9B5D-81BF-47AD-8A87-3AE0CC6C2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">
    <w:name w:val="Título 1"/>
    <w:basedOn w:val="Normal"/>
    <w:link w:val="Ttulo1Carter"/>
    <w:autoRedefine/>
    <w:qFormat/>
    <w:rsid w:val="00DD6667"/>
    <w:pPr>
      <w:outlineLvl w:val="0"/>
    </w:pPr>
    <w:rPr>
      <w:rFonts w:ascii="Times New Roman" w:hAnsi="Times New Roman" w:cs="Times New Roman"/>
      <w:b/>
      <w:sz w:val="24"/>
      <w:szCs w:val="24"/>
    </w:rPr>
  </w:style>
  <w:style w:type="paragraph" w:customStyle="1" w:styleId="Ttulo2">
    <w:name w:val="Título 2"/>
    <w:basedOn w:val="Normal"/>
    <w:link w:val="Ttulo2Carter"/>
    <w:autoRedefine/>
    <w:qFormat/>
    <w:rsid w:val="00DD6667"/>
    <w:pPr>
      <w:ind w:left="708"/>
      <w:outlineLvl w:val="1"/>
    </w:pPr>
    <w:rPr>
      <w:rFonts w:ascii="Times New Roman" w:hAnsi="Times New Roman" w:cs="Times New Roman"/>
      <w:b/>
      <w:sz w:val="24"/>
      <w:szCs w:val="24"/>
    </w:rPr>
  </w:style>
  <w:style w:type="character" w:customStyle="1" w:styleId="Ttulo1Carter">
    <w:name w:val="Título 1 Caráter"/>
    <w:basedOn w:val="Tipodeletrapredefinidodopargrafo"/>
    <w:link w:val="Ttulo1"/>
    <w:rsid w:val="00DD6667"/>
    <w:rPr>
      <w:rFonts w:ascii="Times New Roman" w:hAnsi="Times New Roman" w:cs="Times New Roman"/>
      <w:b/>
      <w:sz w:val="24"/>
      <w:szCs w:val="24"/>
    </w:rPr>
  </w:style>
  <w:style w:type="character" w:styleId="TtulodoLivro">
    <w:name w:val="Book Title"/>
    <w:basedOn w:val="Tipodeletrapredefinidodopargrafo"/>
    <w:uiPriority w:val="33"/>
    <w:qFormat/>
    <w:rsid w:val="001E658F"/>
    <w:rPr>
      <w:b/>
      <w:bCs/>
      <w:i/>
      <w:iCs/>
      <w:spacing w:val="5"/>
    </w:rPr>
  </w:style>
  <w:style w:type="character" w:customStyle="1" w:styleId="Ttulo2Carter">
    <w:name w:val="Título 2 Caráter"/>
    <w:basedOn w:val="Tipodeletrapredefinidodopargrafo"/>
    <w:link w:val="Ttulo2"/>
    <w:rsid w:val="00DD6667"/>
    <w:rPr>
      <w:rFonts w:ascii="Times New Roman" w:hAnsi="Times New Roman" w:cs="Times New Roman"/>
      <w:b/>
      <w:sz w:val="24"/>
      <w:szCs w:val="24"/>
    </w:rPr>
  </w:style>
  <w:style w:type="paragraph" w:styleId="ndice1">
    <w:name w:val="toc 1"/>
    <w:basedOn w:val="Normal"/>
    <w:next w:val="Normal"/>
    <w:autoRedefine/>
    <w:uiPriority w:val="39"/>
    <w:unhideWhenUsed/>
    <w:rsid w:val="006C5023"/>
    <w:pPr>
      <w:spacing w:after="100"/>
    </w:pPr>
  </w:style>
  <w:style w:type="paragraph" w:styleId="ndice2">
    <w:name w:val="toc 2"/>
    <w:basedOn w:val="Normal"/>
    <w:next w:val="Normal"/>
    <w:autoRedefine/>
    <w:uiPriority w:val="39"/>
    <w:unhideWhenUsed/>
    <w:rsid w:val="006C5023"/>
    <w:pPr>
      <w:spacing w:after="100"/>
      <w:ind w:left="220"/>
    </w:pPr>
  </w:style>
  <w:style w:type="character" w:styleId="Hiperligao">
    <w:name w:val="Hyperlink"/>
    <w:basedOn w:val="Tipodeletrapredefinidodopargrafo"/>
    <w:uiPriority w:val="99"/>
    <w:unhideWhenUsed/>
    <w:rsid w:val="006C5023"/>
    <w:rPr>
      <w:color w:val="0000FF" w:themeColor="hyperlink"/>
      <w:u w:val="single"/>
    </w:rPr>
  </w:style>
  <w:style w:type="paragraph" w:styleId="Corpodetexto">
    <w:name w:val="Body Text"/>
    <w:basedOn w:val="Normal"/>
    <w:link w:val="CorpodetextoCarter"/>
    <w:uiPriority w:val="1"/>
    <w:qFormat/>
    <w:rsid w:val="00B6784C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eastAsia="pt-BR" w:bidi="pt-BR"/>
    </w:rPr>
  </w:style>
  <w:style w:type="character" w:customStyle="1" w:styleId="CorpodetextoCarter">
    <w:name w:val="Corpo de texto Caráter"/>
    <w:basedOn w:val="Tipodeletrapredefinidodopargrafo"/>
    <w:link w:val="Corpodetexto"/>
    <w:uiPriority w:val="1"/>
    <w:rsid w:val="00B6784C"/>
    <w:rPr>
      <w:rFonts w:ascii="Arial" w:eastAsia="Arial" w:hAnsi="Arial" w:cs="Arial"/>
      <w:sz w:val="24"/>
      <w:szCs w:val="24"/>
      <w:lang w:eastAsia="pt-BR" w:bidi="pt-BR"/>
    </w:rPr>
  </w:style>
  <w:style w:type="paragraph" w:styleId="PargrafodaLista">
    <w:name w:val="List Paragraph"/>
    <w:basedOn w:val="Normal"/>
    <w:uiPriority w:val="1"/>
    <w:qFormat/>
    <w:rsid w:val="00B6784C"/>
    <w:pPr>
      <w:widowControl w:val="0"/>
      <w:autoSpaceDE w:val="0"/>
      <w:autoSpaceDN w:val="0"/>
      <w:spacing w:after="0" w:line="240" w:lineRule="auto"/>
      <w:ind w:left="1095" w:right="896" w:hanging="427"/>
      <w:jc w:val="both"/>
    </w:pPr>
    <w:rPr>
      <w:rFonts w:ascii="Arial" w:eastAsia="Arial" w:hAnsi="Arial" w:cs="Arial"/>
      <w:lang w:eastAsia="pt-BR" w:bidi="pt-BR"/>
    </w:rPr>
  </w:style>
  <w:style w:type="paragraph" w:styleId="Cabealho">
    <w:name w:val="header"/>
    <w:basedOn w:val="Normal"/>
    <w:link w:val="CabealhoCarter"/>
    <w:uiPriority w:val="99"/>
    <w:unhideWhenUsed/>
    <w:rsid w:val="001556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1556DC"/>
  </w:style>
  <w:style w:type="paragraph" w:styleId="Rodap">
    <w:name w:val="footer"/>
    <w:basedOn w:val="Normal"/>
    <w:link w:val="RodapCarter"/>
    <w:uiPriority w:val="99"/>
    <w:unhideWhenUsed/>
    <w:rsid w:val="001556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1556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E06DD0-A10B-447B-9F47-F75FC5E9D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8</Pages>
  <Words>1009</Words>
  <Characters>5449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JEFFERSON VIEIRA MIRANDA</dc:creator>
  <cp:keywords/>
  <dc:description/>
  <cp:lastModifiedBy>JEFFERSON VIEIRA MIRANDA</cp:lastModifiedBy>
  <cp:revision>43</cp:revision>
  <dcterms:created xsi:type="dcterms:W3CDTF">2019-07-29T11:31:00Z</dcterms:created>
  <dcterms:modified xsi:type="dcterms:W3CDTF">2019-09-04T15:57:00Z</dcterms:modified>
</cp:coreProperties>
</file>